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39" w:rsidRPr="00431C0A" w:rsidRDefault="00AA4F39" w:rsidP="00686480">
      <w:pPr>
        <w:spacing w:after="0" w:line="240" w:lineRule="auto"/>
        <w:rPr>
          <w:rFonts w:ascii="Arial" w:hAnsi="Arial" w:cs="Arial"/>
          <w:b/>
          <w:color w:val="000000"/>
          <w:sz w:val="24"/>
          <w:szCs w:val="24"/>
          <w:lang w:val="en-US"/>
        </w:rPr>
      </w:pPr>
      <w:r w:rsidRPr="00431C0A">
        <w:rPr>
          <w:rFonts w:ascii="Arial" w:hAnsi="Arial" w:cs="Arial"/>
          <w:b/>
          <w:color w:val="000000"/>
          <w:sz w:val="24"/>
          <w:szCs w:val="24"/>
          <w:lang w:val="en-US"/>
        </w:rPr>
        <w:t>GLOBAL GENOTYPE DISTRIBUTION OF HEPATITIS C VIRAL INFECTIO</w:t>
      </w:r>
      <w:r w:rsidR="00431C0A" w:rsidRPr="00431C0A">
        <w:rPr>
          <w:rFonts w:ascii="Arial" w:hAnsi="Arial" w:cs="Arial"/>
          <w:b/>
          <w:color w:val="000000"/>
          <w:sz w:val="24"/>
          <w:szCs w:val="24"/>
          <w:lang w:val="en-US"/>
        </w:rPr>
        <w:t>N AMONG PEOPLE WHO INJECT DRUGS</w:t>
      </w:r>
    </w:p>
    <w:p w:rsidR="00431C0A" w:rsidRPr="00431C0A" w:rsidRDefault="00431C0A" w:rsidP="00686480">
      <w:pPr>
        <w:spacing w:after="0" w:line="240" w:lineRule="auto"/>
        <w:rPr>
          <w:rFonts w:ascii="Arial" w:hAnsi="Arial" w:cs="Arial"/>
          <w:b/>
          <w:color w:val="000000"/>
          <w:sz w:val="24"/>
          <w:szCs w:val="24"/>
          <w:lang w:val="en-US"/>
        </w:rPr>
      </w:pPr>
    </w:p>
    <w:p w:rsidR="00AA4F39" w:rsidRPr="00431C0A" w:rsidRDefault="00AA4F39" w:rsidP="00686480">
      <w:pPr>
        <w:spacing w:after="0" w:line="240" w:lineRule="auto"/>
        <w:rPr>
          <w:rFonts w:ascii="Arial" w:hAnsi="Arial" w:cs="Arial"/>
          <w:color w:val="000000"/>
          <w:sz w:val="24"/>
          <w:szCs w:val="24"/>
          <w:vertAlign w:val="superscript"/>
          <w:lang w:val="en-US"/>
        </w:rPr>
      </w:pPr>
      <w:r w:rsidRPr="00431C0A">
        <w:rPr>
          <w:rFonts w:ascii="Arial" w:hAnsi="Arial" w:cs="Arial"/>
          <w:color w:val="000000"/>
          <w:sz w:val="24"/>
          <w:szCs w:val="24"/>
          <w:lang w:val="en-US"/>
        </w:rPr>
        <w:t>Bielen R</w:t>
      </w:r>
      <w:r w:rsidRPr="00431C0A">
        <w:rPr>
          <w:rFonts w:ascii="Arial" w:hAnsi="Arial" w:cs="Arial"/>
          <w:color w:val="000000"/>
          <w:sz w:val="24"/>
          <w:szCs w:val="24"/>
          <w:vertAlign w:val="superscript"/>
          <w:lang w:val="en-US"/>
        </w:rPr>
        <w:t>1</w:t>
      </w:r>
      <w:proofErr w:type="gramStart"/>
      <w:r w:rsidRPr="00431C0A">
        <w:rPr>
          <w:rFonts w:ascii="Arial" w:hAnsi="Arial" w:cs="Arial"/>
          <w:color w:val="000000"/>
          <w:sz w:val="24"/>
          <w:szCs w:val="24"/>
          <w:vertAlign w:val="superscript"/>
          <w:lang w:val="en-US"/>
        </w:rPr>
        <w:t>,2</w:t>
      </w:r>
      <w:proofErr w:type="gramEnd"/>
      <w:r w:rsidRPr="00431C0A">
        <w:rPr>
          <w:rFonts w:ascii="Arial" w:hAnsi="Arial" w:cs="Arial"/>
          <w:color w:val="000000"/>
          <w:sz w:val="24"/>
          <w:szCs w:val="24"/>
          <w:lang w:val="en-US"/>
        </w:rPr>
        <w:t>, Robaeys G</w:t>
      </w:r>
      <w:r w:rsidRPr="00431C0A">
        <w:rPr>
          <w:rFonts w:ascii="Arial" w:hAnsi="Arial" w:cs="Arial"/>
          <w:color w:val="000000"/>
          <w:sz w:val="24"/>
          <w:szCs w:val="24"/>
          <w:vertAlign w:val="superscript"/>
          <w:lang w:val="en-US"/>
        </w:rPr>
        <w:t>1,2,3</w:t>
      </w:r>
      <w:r w:rsidRPr="00431C0A">
        <w:rPr>
          <w:rFonts w:ascii="Arial" w:hAnsi="Arial" w:cs="Arial"/>
          <w:color w:val="000000"/>
          <w:sz w:val="24"/>
          <w:szCs w:val="24"/>
          <w:lang w:val="en-US"/>
        </w:rPr>
        <w:t>, Azar DA</w:t>
      </w:r>
      <w:r w:rsidRPr="00431C0A">
        <w:rPr>
          <w:rFonts w:ascii="Arial" w:hAnsi="Arial" w:cs="Arial"/>
          <w:color w:val="000000"/>
          <w:sz w:val="24"/>
          <w:szCs w:val="24"/>
          <w:vertAlign w:val="superscript"/>
          <w:lang w:val="en-US"/>
        </w:rPr>
        <w:t>2,3</w:t>
      </w:r>
      <w:r w:rsidRPr="00431C0A">
        <w:rPr>
          <w:rFonts w:ascii="Arial" w:hAnsi="Arial" w:cs="Arial"/>
          <w:color w:val="000000"/>
          <w:sz w:val="24"/>
          <w:szCs w:val="24"/>
          <w:lang w:val="en-US"/>
        </w:rPr>
        <w:t xml:space="preserve">, </w:t>
      </w:r>
      <w:proofErr w:type="spellStart"/>
      <w:r w:rsidRPr="00431C0A">
        <w:rPr>
          <w:rFonts w:ascii="Arial" w:hAnsi="Arial" w:cs="Arial"/>
          <w:color w:val="000000"/>
          <w:sz w:val="24"/>
          <w:szCs w:val="24"/>
          <w:lang w:val="en-US"/>
        </w:rPr>
        <w:t>Razavi</w:t>
      </w:r>
      <w:proofErr w:type="spellEnd"/>
      <w:r w:rsidRPr="00431C0A">
        <w:rPr>
          <w:rFonts w:ascii="Arial" w:hAnsi="Arial" w:cs="Arial"/>
          <w:color w:val="000000"/>
          <w:sz w:val="24"/>
          <w:szCs w:val="24"/>
          <w:lang w:val="en-US"/>
        </w:rPr>
        <w:t xml:space="preserve"> H</w:t>
      </w:r>
      <w:r w:rsidRPr="00431C0A">
        <w:rPr>
          <w:rFonts w:ascii="Arial" w:hAnsi="Arial" w:cs="Arial"/>
          <w:color w:val="000000"/>
          <w:sz w:val="24"/>
          <w:szCs w:val="24"/>
          <w:vertAlign w:val="superscript"/>
          <w:lang w:val="en-US"/>
        </w:rPr>
        <w:t>4</w:t>
      </w:r>
      <w:r w:rsidRPr="00431C0A">
        <w:rPr>
          <w:rFonts w:ascii="Arial" w:hAnsi="Arial" w:cs="Arial"/>
          <w:color w:val="000000"/>
          <w:sz w:val="24"/>
          <w:szCs w:val="24"/>
          <w:lang w:val="en-US"/>
        </w:rPr>
        <w:t xml:space="preserve">, </w:t>
      </w:r>
      <w:proofErr w:type="spellStart"/>
      <w:r w:rsidRPr="00431C0A">
        <w:rPr>
          <w:rFonts w:ascii="Arial" w:hAnsi="Arial" w:cs="Arial"/>
          <w:color w:val="000000"/>
          <w:sz w:val="24"/>
          <w:szCs w:val="24"/>
          <w:lang w:val="en-US"/>
        </w:rPr>
        <w:t>Nevens</w:t>
      </w:r>
      <w:proofErr w:type="spellEnd"/>
      <w:r w:rsidRPr="00431C0A">
        <w:rPr>
          <w:rFonts w:ascii="Arial" w:hAnsi="Arial" w:cs="Arial"/>
          <w:color w:val="000000"/>
          <w:sz w:val="24"/>
          <w:szCs w:val="24"/>
          <w:lang w:val="en-US"/>
        </w:rPr>
        <w:t xml:space="preserve"> F</w:t>
      </w:r>
      <w:r w:rsidRPr="00431C0A">
        <w:rPr>
          <w:rFonts w:ascii="Arial" w:hAnsi="Arial" w:cs="Arial"/>
          <w:color w:val="000000"/>
          <w:sz w:val="24"/>
          <w:szCs w:val="24"/>
          <w:vertAlign w:val="superscript"/>
          <w:lang w:val="en-US"/>
        </w:rPr>
        <w:t>3</w:t>
      </w:r>
    </w:p>
    <w:p w:rsidR="00AA4F39" w:rsidRPr="00431C0A" w:rsidRDefault="00AA4F39" w:rsidP="00686480">
      <w:pPr>
        <w:spacing w:after="0" w:line="240" w:lineRule="auto"/>
        <w:rPr>
          <w:rFonts w:ascii="Arial" w:hAnsi="Arial" w:cs="Arial"/>
          <w:color w:val="000000"/>
          <w:sz w:val="24"/>
          <w:szCs w:val="24"/>
          <w:vertAlign w:val="superscript"/>
          <w:lang w:val="en-US"/>
        </w:rPr>
      </w:pPr>
    </w:p>
    <w:p w:rsidR="00AA4F39" w:rsidRPr="00431C0A" w:rsidRDefault="00AA4F39" w:rsidP="00686480">
      <w:pPr>
        <w:spacing w:after="0" w:line="240" w:lineRule="auto"/>
        <w:rPr>
          <w:rFonts w:ascii="Arial" w:hAnsi="Arial" w:cs="Arial"/>
          <w:color w:val="000000"/>
          <w:sz w:val="24"/>
          <w:szCs w:val="24"/>
          <w:lang w:val="en-US"/>
        </w:rPr>
      </w:pPr>
      <w:r w:rsidRPr="00431C0A">
        <w:rPr>
          <w:rFonts w:ascii="Arial" w:hAnsi="Arial" w:cs="Arial"/>
          <w:color w:val="000000"/>
          <w:sz w:val="24"/>
          <w:szCs w:val="24"/>
          <w:vertAlign w:val="superscript"/>
          <w:lang w:val="en-US"/>
        </w:rPr>
        <w:t>1</w:t>
      </w:r>
      <w:r w:rsidRPr="00431C0A">
        <w:rPr>
          <w:rFonts w:ascii="Arial" w:hAnsi="Arial" w:cs="Arial"/>
          <w:color w:val="000000"/>
          <w:sz w:val="24"/>
          <w:szCs w:val="24"/>
          <w:lang w:val="en-US"/>
        </w:rPr>
        <w:t>Faculty of Medicine and Life Sciences, Hasselt University, Hasselt, Belgium</w:t>
      </w:r>
    </w:p>
    <w:p w:rsidR="00AA4F39" w:rsidRPr="00431C0A" w:rsidRDefault="00AA4F39" w:rsidP="00686480">
      <w:pPr>
        <w:spacing w:after="0" w:line="240" w:lineRule="auto"/>
        <w:rPr>
          <w:rFonts w:ascii="Arial" w:hAnsi="Arial" w:cs="Arial"/>
          <w:color w:val="000000"/>
          <w:sz w:val="24"/>
          <w:szCs w:val="24"/>
          <w:lang w:val="en-US"/>
        </w:rPr>
      </w:pPr>
      <w:r w:rsidRPr="00431C0A">
        <w:rPr>
          <w:rFonts w:ascii="Arial" w:hAnsi="Arial" w:cs="Arial"/>
          <w:color w:val="000000"/>
          <w:sz w:val="24"/>
          <w:szCs w:val="24"/>
          <w:vertAlign w:val="superscript"/>
          <w:lang w:val="en-US"/>
        </w:rPr>
        <w:t>2</w:t>
      </w:r>
      <w:r w:rsidRPr="00431C0A">
        <w:rPr>
          <w:rFonts w:ascii="Arial" w:hAnsi="Arial" w:cs="Arial"/>
          <w:color w:val="000000"/>
          <w:sz w:val="24"/>
          <w:szCs w:val="24"/>
          <w:lang w:val="en-US"/>
        </w:rPr>
        <w:t>Department of Gastro-</w:t>
      </w:r>
      <w:proofErr w:type="spellStart"/>
      <w:r w:rsidRPr="00431C0A">
        <w:rPr>
          <w:rFonts w:ascii="Arial" w:hAnsi="Arial" w:cs="Arial"/>
          <w:color w:val="000000"/>
          <w:sz w:val="24"/>
          <w:szCs w:val="24"/>
          <w:lang w:val="en-US"/>
        </w:rPr>
        <w:t>Enterology</w:t>
      </w:r>
      <w:proofErr w:type="spellEnd"/>
      <w:r w:rsidRPr="00431C0A">
        <w:rPr>
          <w:rFonts w:ascii="Arial" w:hAnsi="Arial" w:cs="Arial"/>
          <w:color w:val="000000"/>
          <w:sz w:val="24"/>
          <w:szCs w:val="24"/>
          <w:lang w:val="en-US"/>
        </w:rPr>
        <w:t xml:space="preserve"> and Hepatology, ZOL Genk, Belgium </w:t>
      </w:r>
    </w:p>
    <w:p w:rsidR="00AA4F39" w:rsidRPr="00431C0A" w:rsidRDefault="00AA4F39" w:rsidP="00686480">
      <w:pPr>
        <w:spacing w:after="0" w:line="240" w:lineRule="auto"/>
        <w:rPr>
          <w:rFonts w:ascii="Arial" w:hAnsi="Arial" w:cs="Arial"/>
          <w:color w:val="000000"/>
          <w:sz w:val="24"/>
          <w:szCs w:val="24"/>
          <w:lang w:val="en-US"/>
        </w:rPr>
      </w:pPr>
      <w:r w:rsidRPr="00431C0A">
        <w:rPr>
          <w:rFonts w:ascii="Arial" w:hAnsi="Arial" w:cs="Arial"/>
          <w:color w:val="000000"/>
          <w:sz w:val="24"/>
          <w:szCs w:val="24"/>
          <w:vertAlign w:val="superscript"/>
          <w:lang w:val="en-US"/>
        </w:rPr>
        <w:t>3</w:t>
      </w:r>
      <w:r w:rsidRPr="00431C0A">
        <w:rPr>
          <w:rFonts w:ascii="Arial" w:hAnsi="Arial" w:cs="Arial"/>
          <w:color w:val="000000"/>
          <w:sz w:val="24"/>
          <w:szCs w:val="24"/>
          <w:lang w:val="en-US"/>
        </w:rPr>
        <w:t>Department of Gastro-</w:t>
      </w:r>
      <w:proofErr w:type="spellStart"/>
      <w:r w:rsidRPr="00431C0A">
        <w:rPr>
          <w:rFonts w:ascii="Arial" w:hAnsi="Arial" w:cs="Arial"/>
          <w:color w:val="000000"/>
          <w:sz w:val="24"/>
          <w:szCs w:val="24"/>
          <w:lang w:val="en-US"/>
        </w:rPr>
        <w:t>Enterology</w:t>
      </w:r>
      <w:proofErr w:type="spellEnd"/>
      <w:r w:rsidRPr="00431C0A">
        <w:rPr>
          <w:rFonts w:ascii="Arial" w:hAnsi="Arial" w:cs="Arial"/>
          <w:color w:val="000000"/>
          <w:sz w:val="24"/>
          <w:szCs w:val="24"/>
          <w:lang w:val="en-US"/>
        </w:rPr>
        <w:t xml:space="preserve"> and Hepatology, </w:t>
      </w:r>
      <w:proofErr w:type="spellStart"/>
      <w:r w:rsidRPr="00431C0A">
        <w:rPr>
          <w:rFonts w:ascii="Arial" w:hAnsi="Arial" w:cs="Arial"/>
          <w:color w:val="000000"/>
          <w:sz w:val="24"/>
          <w:szCs w:val="24"/>
          <w:lang w:val="en-US"/>
        </w:rPr>
        <w:t>KULeuven</w:t>
      </w:r>
      <w:proofErr w:type="spellEnd"/>
      <w:r w:rsidRPr="00431C0A">
        <w:rPr>
          <w:rFonts w:ascii="Arial" w:hAnsi="Arial" w:cs="Arial"/>
          <w:color w:val="000000"/>
          <w:sz w:val="24"/>
          <w:szCs w:val="24"/>
          <w:lang w:val="en-US"/>
        </w:rPr>
        <w:t>, Belgium</w:t>
      </w:r>
    </w:p>
    <w:p w:rsidR="00AA4F39" w:rsidRPr="00431C0A" w:rsidRDefault="00AA4F39" w:rsidP="00686480">
      <w:pPr>
        <w:spacing w:after="0" w:line="240" w:lineRule="auto"/>
        <w:rPr>
          <w:rFonts w:ascii="Arial" w:hAnsi="Arial" w:cs="Arial"/>
          <w:color w:val="000000"/>
          <w:sz w:val="24"/>
          <w:szCs w:val="24"/>
          <w:lang w:val="en-US"/>
        </w:rPr>
      </w:pPr>
      <w:r w:rsidRPr="00431C0A">
        <w:rPr>
          <w:rFonts w:ascii="Arial" w:hAnsi="Arial" w:cs="Arial"/>
          <w:color w:val="000000"/>
          <w:sz w:val="24"/>
          <w:szCs w:val="24"/>
          <w:vertAlign w:val="superscript"/>
          <w:lang w:val="en-US"/>
        </w:rPr>
        <w:t>4</w:t>
      </w:r>
      <w:r w:rsidRPr="00431C0A">
        <w:rPr>
          <w:rFonts w:ascii="Arial" w:hAnsi="Arial" w:cs="Arial"/>
          <w:color w:val="000000"/>
          <w:sz w:val="24"/>
          <w:szCs w:val="24"/>
          <w:lang w:val="en-US"/>
        </w:rPr>
        <w:t>Center for disease analysis, Louisville, USA</w:t>
      </w:r>
    </w:p>
    <w:p w:rsidR="00AA4F39" w:rsidRPr="00431C0A" w:rsidRDefault="00AA4F39" w:rsidP="00686480">
      <w:pPr>
        <w:spacing w:after="0" w:line="240" w:lineRule="auto"/>
        <w:rPr>
          <w:rFonts w:ascii="Arial" w:hAnsi="Arial" w:cs="Arial"/>
          <w:color w:val="000000"/>
          <w:sz w:val="24"/>
          <w:szCs w:val="24"/>
          <w:lang w:val="en-US"/>
        </w:rPr>
      </w:pPr>
    </w:p>
    <w:p w:rsidR="00E21D65" w:rsidRPr="00431C0A" w:rsidRDefault="00E21D65" w:rsidP="00686480">
      <w:pPr>
        <w:spacing w:after="0" w:line="240" w:lineRule="auto"/>
        <w:rPr>
          <w:rFonts w:ascii="Arial" w:eastAsia="Times New Roman" w:hAnsi="Arial" w:cs="Arial"/>
          <w:color w:val="000000"/>
          <w:sz w:val="24"/>
          <w:szCs w:val="24"/>
          <w:lang w:val="en-US" w:eastAsia="nl-BE"/>
        </w:rPr>
      </w:pPr>
      <w:r w:rsidRPr="00431C0A">
        <w:rPr>
          <w:rFonts w:ascii="Arial" w:hAnsi="Arial" w:cs="Arial"/>
          <w:b/>
          <w:color w:val="000000"/>
          <w:sz w:val="24"/>
          <w:szCs w:val="24"/>
          <w:lang w:val="en-US"/>
        </w:rPr>
        <w:t xml:space="preserve">Background: </w:t>
      </w:r>
      <w:r w:rsidRPr="00431C0A">
        <w:rPr>
          <w:rFonts w:ascii="Arial" w:eastAsia="Times New Roman" w:hAnsi="Arial" w:cs="Arial"/>
          <w:color w:val="000000"/>
          <w:sz w:val="24"/>
          <w:szCs w:val="24"/>
          <w:lang w:val="en-US" w:eastAsia="nl-BE"/>
        </w:rPr>
        <w:t xml:space="preserve">Hepatitis C viral infection (HCV) after injection drug use is very prevalent. </w:t>
      </w:r>
      <w:r w:rsidRPr="00431C0A">
        <w:rPr>
          <w:rFonts w:ascii="Arial" w:hAnsi="Arial" w:cs="Arial"/>
          <w:color w:val="000000"/>
          <w:sz w:val="24"/>
          <w:szCs w:val="24"/>
          <w:lang w:val="en-US"/>
        </w:rPr>
        <w:t>HCV genotypes are clinically significant as they are relevant to vaccine development, the evolution to fibrosis and cirrhosis and the response to antiviral treatment. Thus, the HCV genotype, including genotype 1 subtype, should be assessed prior to treatment initiation.</w:t>
      </w:r>
      <w:r w:rsidRPr="00431C0A">
        <w:rPr>
          <w:rFonts w:ascii="Arial" w:eastAsia="Times New Roman" w:hAnsi="Arial" w:cs="Arial"/>
          <w:color w:val="000000"/>
          <w:sz w:val="24"/>
          <w:szCs w:val="24"/>
          <w:lang w:val="en-US" w:eastAsia="nl-BE"/>
        </w:rPr>
        <w:t xml:space="preserve"> However, no systematic review update on the global genotype distribution of HCV in people who inject drugs (PWID) is available at this moment.  </w:t>
      </w:r>
    </w:p>
    <w:p w:rsidR="00431C0A" w:rsidRPr="00431C0A" w:rsidRDefault="00431C0A" w:rsidP="00686480">
      <w:pPr>
        <w:spacing w:after="0" w:line="240" w:lineRule="auto"/>
        <w:rPr>
          <w:rFonts w:ascii="Arial" w:hAnsi="Arial" w:cs="Arial"/>
          <w:b/>
          <w:color w:val="000000"/>
          <w:sz w:val="24"/>
          <w:szCs w:val="24"/>
          <w:lang w:val="en-US"/>
        </w:rPr>
      </w:pPr>
    </w:p>
    <w:p w:rsidR="00E21D65" w:rsidRPr="00431C0A" w:rsidRDefault="00E21D65" w:rsidP="00686480">
      <w:pPr>
        <w:spacing w:after="0" w:line="240" w:lineRule="auto"/>
        <w:rPr>
          <w:rFonts w:ascii="Arial" w:hAnsi="Arial" w:cs="Arial"/>
          <w:color w:val="000000"/>
          <w:sz w:val="24"/>
          <w:szCs w:val="24"/>
          <w:lang w:val="en-US"/>
        </w:rPr>
      </w:pPr>
      <w:r w:rsidRPr="00431C0A">
        <w:rPr>
          <w:rFonts w:ascii="Arial" w:hAnsi="Arial" w:cs="Arial"/>
          <w:b/>
          <w:color w:val="000000"/>
          <w:sz w:val="24"/>
          <w:szCs w:val="24"/>
          <w:lang w:val="en-US"/>
        </w:rPr>
        <w:t xml:space="preserve">Method: </w:t>
      </w:r>
      <w:r w:rsidRPr="00431C0A">
        <w:rPr>
          <w:rFonts w:ascii="Arial" w:hAnsi="Arial" w:cs="Arial"/>
          <w:color w:val="000000"/>
          <w:sz w:val="24"/>
          <w:szCs w:val="24"/>
          <w:lang w:val="en-US"/>
        </w:rPr>
        <w:t>A systematic review was performed by using the keywords:</w:t>
      </w:r>
      <w:r w:rsidRPr="00431C0A">
        <w:rPr>
          <w:rFonts w:ascii="Arial" w:hAnsi="Arial" w:cs="Arial"/>
          <w:sz w:val="24"/>
          <w:szCs w:val="24"/>
          <w:lang w:val="en-US"/>
        </w:rPr>
        <w:t xml:space="preserve"> Genotype, Hepatitis C, Injection drug user / Intravenous drug user</w:t>
      </w:r>
      <w:r w:rsidRPr="00431C0A">
        <w:rPr>
          <w:rFonts w:ascii="Arial" w:hAnsi="Arial" w:cs="Arial"/>
          <w:color w:val="000000"/>
          <w:sz w:val="24"/>
          <w:szCs w:val="24"/>
          <w:lang w:val="en-GB"/>
        </w:rPr>
        <w:t xml:space="preserve"> / Substance user/ PWID, Name of countries </w:t>
      </w:r>
      <w:r w:rsidRPr="00431C0A">
        <w:rPr>
          <w:rFonts w:ascii="Arial" w:hAnsi="Arial" w:cs="Arial"/>
          <w:color w:val="000000"/>
          <w:sz w:val="24"/>
          <w:szCs w:val="24"/>
          <w:lang w:val="en-US"/>
        </w:rPr>
        <w:t xml:space="preserve">in </w:t>
      </w:r>
      <w:proofErr w:type="spellStart"/>
      <w:r w:rsidRPr="00431C0A">
        <w:rPr>
          <w:rFonts w:ascii="Arial" w:hAnsi="Arial" w:cs="Arial"/>
          <w:color w:val="000000"/>
          <w:sz w:val="24"/>
          <w:szCs w:val="24"/>
          <w:lang w:val="en-US"/>
        </w:rPr>
        <w:t>Pubmed</w:t>
      </w:r>
      <w:proofErr w:type="spellEnd"/>
      <w:r w:rsidRPr="00431C0A">
        <w:rPr>
          <w:rFonts w:ascii="Arial" w:hAnsi="Arial" w:cs="Arial"/>
          <w:color w:val="000000"/>
          <w:sz w:val="24"/>
          <w:szCs w:val="24"/>
          <w:lang w:val="en-US"/>
        </w:rPr>
        <w:t xml:space="preserve">, </w:t>
      </w:r>
      <w:proofErr w:type="spellStart"/>
      <w:r w:rsidRPr="00431C0A">
        <w:rPr>
          <w:rFonts w:ascii="Arial" w:hAnsi="Arial" w:cs="Arial"/>
          <w:color w:val="000000"/>
          <w:sz w:val="24"/>
          <w:szCs w:val="24"/>
          <w:lang w:val="en-US"/>
        </w:rPr>
        <w:t>Embase</w:t>
      </w:r>
      <w:proofErr w:type="spellEnd"/>
      <w:r w:rsidRPr="00431C0A">
        <w:rPr>
          <w:rFonts w:ascii="Arial" w:hAnsi="Arial" w:cs="Arial"/>
          <w:color w:val="000000"/>
          <w:sz w:val="24"/>
          <w:szCs w:val="24"/>
          <w:lang w:val="en-US"/>
        </w:rPr>
        <w:t xml:space="preserve"> and </w:t>
      </w:r>
      <w:proofErr w:type="spellStart"/>
      <w:r w:rsidRPr="00431C0A">
        <w:rPr>
          <w:rFonts w:ascii="Arial" w:hAnsi="Arial" w:cs="Arial"/>
          <w:color w:val="000000"/>
          <w:sz w:val="24"/>
          <w:szCs w:val="24"/>
          <w:lang w:val="en-US"/>
        </w:rPr>
        <w:t>PsychInfo</w:t>
      </w:r>
      <w:proofErr w:type="spellEnd"/>
      <w:r w:rsidRPr="00431C0A">
        <w:rPr>
          <w:rFonts w:ascii="Arial" w:hAnsi="Arial" w:cs="Arial"/>
          <w:color w:val="000000"/>
          <w:sz w:val="24"/>
          <w:szCs w:val="24"/>
          <w:lang w:val="en-US"/>
        </w:rPr>
        <w:t>. The results were compared with the review of Gower et al. in 2014, concerning the distribution of HCV genotypes in the general HCV population.</w:t>
      </w:r>
    </w:p>
    <w:p w:rsidR="00431C0A" w:rsidRPr="00431C0A" w:rsidRDefault="00431C0A" w:rsidP="00686480">
      <w:pPr>
        <w:spacing w:after="0" w:line="240" w:lineRule="auto"/>
        <w:rPr>
          <w:rFonts w:ascii="Arial" w:hAnsi="Arial" w:cs="Arial"/>
          <w:color w:val="000000"/>
          <w:sz w:val="24"/>
          <w:szCs w:val="24"/>
          <w:lang w:val="en-US"/>
        </w:rPr>
      </w:pPr>
    </w:p>
    <w:p w:rsidR="00E21D65" w:rsidRPr="00431C0A" w:rsidRDefault="00E21D65" w:rsidP="00686480">
      <w:pPr>
        <w:spacing w:after="0" w:line="240" w:lineRule="auto"/>
        <w:rPr>
          <w:rFonts w:ascii="Arial" w:hAnsi="Arial" w:cs="Arial"/>
          <w:color w:val="000000"/>
          <w:sz w:val="24"/>
          <w:szCs w:val="24"/>
          <w:lang w:val="en-US"/>
        </w:rPr>
      </w:pPr>
      <w:r w:rsidRPr="00431C0A">
        <w:rPr>
          <w:rFonts w:ascii="Arial" w:hAnsi="Arial" w:cs="Arial"/>
          <w:b/>
          <w:color w:val="000000"/>
          <w:sz w:val="24"/>
          <w:szCs w:val="24"/>
          <w:lang w:val="en-US"/>
        </w:rPr>
        <w:t>Findings:</w:t>
      </w:r>
      <w:r w:rsidRPr="00431C0A">
        <w:rPr>
          <w:rFonts w:ascii="Arial" w:hAnsi="Arial" w:cs="Arial"/>
          <w:color w:val="000000"/>
          <w:sz w:val="24"/>
          <w:szCs w:val="24"/>
          <w:lang w:val="en-US"/>
        </w:rPr>
        <w:t xml:space="preserve"> Using these keywords, 132 studies in 48 countries (from 1995 to 2015) were collected. After grading these results, the data of 48 studies were used to determine the distribution of genotypes in PWID. Genotype 1 is the most prevalent genotype all over the world in PWID. In Europe, genotypes 1, 3 and 4 are highly prevalent. In North and South America and in Australia genotype 1 and 3 are most prevalent. In Asia genotype 2 and 6, and Africa genotype 1a and 4 are mostly observed. Overall, the most important differences comparing with the general population are a lower prevalence of genotype 1b in the PWID population and higher prevalence of genotype 3.</w:t>
      </w:r>
    </w:p>
    <w:p w:rsidR="00431C0A" w:rsidRPr="00431C0A" w:rsidRDefault="00431C0A" w:rsidP="00686480">
      <w:pPr>
        <w:spacing w:after="0" w:line="240" w:lineRule="auto"/>
        <w:rPr>
          <w:rFonts w:ascii="Arial" w:hAnsi="Arial" w:cs="Arial"/>
          <w:color w:val="000000"/>
          <w:sz w:val="24"/>
          <w:szCs w:val="24"/>
          <w:lang w:val="en-US"/>
        </w:rPr>
      </w:pPr>
    </w:p>
    <w:p w:rsidR="00E21D65" w:rsidRPr="00431C0A" w:rsidRDefault="00E21D65" w:rsidP="00686480">
      <w:pPr>
        <w:spacing w:after="0" w:line="240" w:lineRule="auto"/>
        <w:rPr>
          <w:rFonts w:ascii="Arial" w:eastAsia="TimesNewRomanPSMT" w:hAnsi="Arial" w:cs="Arial"/>
          <w:sz w:val="24"/>
          <w:szCs w:val="24"/>
          <w:lang w:val="en-US"/>
        </w:rPr>
      </w:pPr>
      <w:r w:rsidRPr="00431C0A">
        <w:rPr>
          <w:rFonts w:ascii="Arial" w:hAnsi="Arial" w:cs="Arial"/>
          <w:b/>
          <w:color w:val="000000"/>
          <w:sz w:val="24"/>
          <w:szCs w:val="24"/>
          <w:lang w:val="en-US"/>
        </w:rPr>
        <w:t xml:space="preserve">Interpretation: </w:t>
      </w:r>
      <w:r w:rsidRPr="00431C0A">
        <w:rPr>
          <w:rFonts w:ascii="Arial" w:eastAsia="TimesNewRomanPSMT" w:hAnsi="Arial" w:cs="Arial"/>
          <w:sz w:val="24"/>
          <w:szCs w:val="24"/>
          <w:lang w:val="en-US"/>
        </w:rPr>
        <w:t>This review shows differences in HCV genotypes in PWID and the general population. Since the genotype still determines the choice of therapy, it remains important to genotype all patients. As genotype 1 is the most prevalent in PWID and subtypes affect the choice of treatment, subtyping of genotype 1 should always be performed.</w:t>
      </w:r>
    </w:p>
    <w:p w:rsidR="009F6559" w:rsidRPr="00431C0A" w:rsidRDefault="009F6559" w:rsidP="00686480">
      <w:pPr>
        <w:spacing w:after="0" w:line="240" w:lineRule="auto"/>
        <w:rPr>
          <w:rFonts w:ascii="Arial" w:hAnsi="Arial" w:cs="Arial"/>
          <w:sz w:val="24"/>
          <w:szCs w:val="24"/>
          <w:lang w:val="en-US"/>
        </w:rPr>
      </w:pPr>
    </w:p>
    <w:p w:rsidR="00AA4F39" w:rsidRPr="00431C0A" w:rsidRDefault="00AA4F39" w:rsidP="00686480">
      <w:pPr>
        <w:spacing w:after="0" w:line="240" w:lineRule="auto"/>
        <w:rPr>
          <w:rFonts w:ascii="Arial" w:hAnsi="Arial" w:cs="Arial"/>
          <w:sz w:val="24"/>
          <w:szCs w:val="24"/>
          <w:lang w:val="en-US"/>
        </w:rPr>
      </w:pPr>
      <w:r w:rsidRPr="00431C0A">
        <w:rPr>
          <w:rFonts w:ascii="Arial" w:hAnsi="Arial" w:cs="Arial"/>
          <w:b/>
          <w:sz w:val="24"/>
          <w:szCs w:val="24"/>
          <w:lang w:val="en-US"/>
        </w:rPr>
        <w:t>Disclosure of interest statement:</w:t>
      </w:r>
      <w:r w:rsidR="00B8230A">
        <w:rPr>
          <w:rFonts w:ascii="Arial" w:hAnsi="Arial" w:cs="Arial"/>
          <w:b/>
          <w:sz w:val="24"/>
          <w:szCs w:val="24"/>
          <w:lang w:val="en-US"/>
        </w:rPr>
        <w:t xml:space="preserve"> </w:t>
      </w:r>
      <w:bookmarkStart w:id="0" w:name="_GoBack"/>
      <w:bookmarkEnd w:id="0"/>
      <w:r w:rsidRPr="00431C0A">
        <w:rPr>
          <w:rFonts w:ascii="Arial" w:hAnsi="Arial" w:cs="Arial"/>
          <w:sz w:val="24"/>
          <w:szCs w:val="24"/>
          <w:lang w:val="en-US"/>
        </w:rPr>
        <w:t>“The authors state that there are no conflicts of interest, this review was conducted without funding”</w:t>
      </w:r>
    </w:p>
    <w:sectPr w:rsidR="00AA4F39" w:rsidRPr="00431C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65"/>
    <w:rsid w:val="00431C0A"/>
    <w:rsid w:val="00686480"/>
    <w:rsid w:val="009F6559"/>
    <w:rsid w:val="00AA4F39"/>
    <w:rsid w:val="00B8230A"/>
    <w:rsid w:val="00E21D65"/>
    <w:rsid w:val="00EA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65"/>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65"/>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5AED3-EBC8-45AE-8F05-DECEA40299CC}"/>
</file>

<file path=customXml/itemProps2.xml><?xml version="1.0" encoding="utf-8"?>
<ds:datastoreItem xmlns:ds="http://schemas.openxmlformats.org/officeDocument/2006/customXml" ds:itemID="{D66369A3-5D23-4900-8DB3-EB0B8FFA254C}"/>
</file>

<file path=customXml/itemProps3.xml><?xml version="1.0" encoding="utf-8"?>
<ds:datastoreItem xmlns:ds="http://schemas.openxmlformats.org/officeDocument/2006/customXml" ds:itemID="{16CE14E9-9812-471D-B743-D1D35D85CFB2}"/>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Australasian Society for HIV Medicine</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Bielen</dc:creator>
  <cp:lastModifiedBy>Rini Das</cp:lastModifiedBy>
  <cp:revision>7</cp:revision>
  <cp:lastPrinted>2016-03-22T22:45:00Z</cp:lastPrinted>
  <dcterms:created xsi:type="dcterms:W3CDTF">2016-03-18T16:05:00Z</dcterms:created>
  <dcterms:modified xsi:type="dcterms:W3CDTF">2016-03-22T23:56:00Z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