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1B" w:rsidRPr="002F1569" w:rsidRDefault="002F1569" w:rsidP="002F1569">
      <w:pPr>
        <w:spacing w:line="240" w:lineRule="auto"/>
        <w:rPr>
          <w:rFonts w:ascii="Arial" w:hAnsi="Arial" w:cs="Arial"/>
          <w:b/>
        </w:rPr>
      </w:pPr>
      <w:r w:rsidRPr="002F1569">
        <w:rPr>
          <w:rFonts w:ascii="Arial" w:hAnsi="Arial" w:cs="Arial"/>
          <w:b/>
        </w:rPr>
        <w:t xml:space="preserve">CAN HEALTH RISK BEHAVIOURS EXPLAIN THE HIGH MORTALITY RATE FOR ADULTS WITH CHRONIC HEPATITIS C IN THE UNITED STATES? </w:t>
      </w:r>
    </w:p>
    <w:p w:rsidR="00A30102" w:rsidRPr="002F1569" w:rsidRDefault="002F1569" w:rsidP="002F1569">
      <w:pPr>
        <w:spacing w:line="240" w:lineRule="auto"/>
        <w:rPr>
          <w:rFonts w:ascii="Arial" w:hAnsi="Arial" w:cs="Arial"/>
        </w:rPr>
      </w:pPr>
      <w:r w:rsidRPr="002F1569">
        <w:rPr>
          <w:rFonts w:ascii="Arial" w:hAnsi="Arial" w:cs="Arial"/>
        </w:rPr>
        <w:t>Innes</w:t>
      </w:r>
      <w:r>
        <w:rPr>
          <w:rFonts w:ascii="Arial" w:hAnsi="Arial" w:cs="Arial"/>
        </w:rPr>
        <w:t>, H</w:t>
      </w:r>
      <w:r w:rsidRPr="002F1569">
        <w:rPr>
          <w:rFonts w:ascii="Arial" w:hAnsi="Arial" w:cs="Arial"/>
        </w:rPr>
        <w:t xml:space="preserve"> </w:t>
      </w:r>
      <w:r w:rsidRPr="002F1569">
        <w:rPr>
          <w:rFonts w:ascii="Arial" w:hAnsi="Arial" w:cs="Arial"/>
          <w:vertAlign w:val="superscript"/>
        </w:rPr>
        <w:t>1</w:t>
      </w:r>
      <w:r w:rsidRPr="002F1569">
        <w:rPr>
          <w:rFonts w:ascii="Arial" w:hAnsi="Arial" w:cs="Arial"/>
        </w:rPr>
        <w:t xml:space="preserve">; </w:t>
      </w:r>
      <w:proofErr w:type="spellStart"/>
      <w:r w:rsidRPr="002F1569">
        <w:rPr>
          <w:rFonts w:ascii="Arial" w:hAnsi="Arial" w:cs="Arial"/>
        </w:rPr>
        <w:t>Mcauley</w:t>
      </w:r>
      <w:proofErr w:type="spellEnd"/>
      <w:r w:rsidRPr="002F1569">
        <w:rPr>
          <w:rFonts w:ascii="Arial" w:hAnsi="Arial" w:cs="Arial"/>
        </w:rPr>
        <w:t xml:space="preserve"> A </w:t>
      </w:r>
      <w:r w:rsidRPr="002F1569">
        <w:rPr>
          <w:rFonts w:ascii="Arial" w:hAnsi="Arial" w:cs="Arial"/>
          <w:vertAlign w:val="superscript"/>
        </w:rPr>
        <w:t>2</w:t>
      </w:r>
      <w:r w:rsidRPr="002F1569">
        <w:rPr>
          <w:rFonts w:ascii="Arial" w:hAnsi="Arial" w:cs="Arial"/>
        </w:rPr>
        <w:t xml:space="preserve">; Goldberg D </w:t>
      </w:r>
      <w:r w:rsidRPr="002F1569">
        <w:rPr>
          <w:rFonts w:ascii="Arial" w:hAnsi="Arial" w:cs="Arial"/>
          <w:vertAlign w:val="superscript"/>
        </w:rPr>
        <w:t>2</w:t>
      </w:r>
      <w:r w:rsidRPr="002F1569">
        <w:rPr>
          <w:rFonts w:ascii="Arial" w:hAnsi="Arial" w:cs="Arial"/>
        </w:rPr>
        <w:t xml:space="preserve">, Alavi M </w:t>
      </w:r>
      <w:r w:rsidRPr="002F1569">
        <w:rPr>
          <w:rFonts w:ascii="Arial" w:hAnsi="Arial" w:cs="Arial"/>
          <w:vertAlign w:val="superscript"/>
        </w:rPr>
        <w:t>3</w:t>
      </w:r>
      <w:r w:rsidRPr="002F1569">
        <w:rPr>
          <w:rFonts w:ascii="Arial" w:hAnsi="Arial" w:cs="Arial"/>
        </w:rPr>
        <w:t xml:space="preserve">; Valerio H </w:t>
      </w:r>
      <w:r w:rsidRPr="002F1569">
        <w:rPr>
          <w:rFonts w:ascii="Arial" w:hAnsi="Arial" w:cs="Arial"/>
          <w:vertAlign w:val="superscript"/>
        </w:rPr>
        <w:t>1</w:t>
      </w:r>
      <w:r w:rsidRPr="002F1569">
        <w:rPr>
          <w:rFonts w:ascii="Arial" w:hAnsi="Arial" w:cs="Arial"/>
        </w:rPr>
        <w:t xml:space="preserve">; Hutchinson S </w:t>
      </w:r>
      <w:r w:rsidRPr="002F1569">
        <w:rPr>
          <w:rFonts w:ascii="Arial" w:hAnsi="Arial" w:cs="Arial"/>
          <w:vertAlign w:val="superscript"/>
        </w:rPr>
        <w:t>1</w:t>
      </w:r>
    </w:p>
    <w:p w:rsidR="00C153C2" w:rsidRPr="002F1569" w:rsidRDefault="002F1569" w:rsidP="002F1569">
      <w:pPr>
        <w:spacing w:line="240" w:lineRule="auto"/>
        <w:rPr>
          <w:rStyle w:val="addr-line"/>
          <w:rFonts w:ascii="Arial" w:hAnsi="Arial" w:cs="Arial"/>
        </w:rPr>
      </w:pPr>
      <w:r>
        <w:rPr>
          <w:rFonts w:ascii="Arial" w:hAnsi="Arial" w:cs="Arial"/>
          <w:vertAlign w:val="superscript"/>
        </w:rPr>
        <w:t>1</w:t>
      </w:r>
      <w:r w:rsidR="00B74B33" w:rsidRPr="002F1569">
        <w:rPr>
          <w:rFonts w:ascii="Arial" w:hAnsi="Arial" w:cs="Arial"/>
        </w:rPr>
        <w:t>Glasgow Caledonian University, Sch</w:t>
      </w:r>
      <w:r>
        <w:rPr>
          <w:rFonts w:ascii="Arial" w:hAnsi="Arial" w:cs="Arial"/>
        </w:rPr>
        <w:t>ool of Health and Life Sciences,</w:t>
      </w:r>
      <w:r>
        <w:rPr>
          <w:rFonts w:ascii="Arial" w:hAnsi="Arial" w:cs="Arial"/>
          <w:shd w:val="clear" w:color="auto" w:fill="FFFFFF"/>
          <w:vertAlign w:val="superscript"/>
        </w:rPr>
        <w:t>2</w:t>
      </w:r>
      <w:r w:rsidR="00B74B33" w:rsidRPr="002F1569">
        <w:rPr>
          <w:rFonts w:ascii="Arial" w:hAnsi="Arial" w:cs="Arial"/>
          <w:shd w:val="clear" w:color="auto" w:fill="FFFFFF"/>
        </w:rPr>
        <w:t xml:space="preserve">Health Protection Scotland, Meridian Court, </w:t>
      </w:r>
      <w:proofErr w:type="spellStart"/>
      <w:r w:rsidR="00B74B33" w:rsidRPr="002F1569">
        <w:rPr>
          <w:rFonts w:ascii="Arial" w:hAnsi="Arial" w:cs="Arial"/>
          <w:shd w:val="clear" w:color="auto" w:fill="FFFFFF"/>
        </w:rPr>
        <w:t>Cadogan</w:t>
      </w:r>
      <w:proofErr w:type="spellEnd"/>
      <w:r w:rsidR="00B74B33" w:rsidRPr="002F1569">
        <w:rPr>
          <w:rFonts w:ascii="Arial" w:hAnsi="Arial" w:cs="Arial"/>
          <w:shd w:val="clear" w:color="auto" w:fill="FFFFFF"/>
        </w:rPr>
        <w:t xml:space="preserve"> Street, Glasgow G2 6QE, UK</w:t>
      </w:r>
      <w:r>
        <w:rPr>
          <w:rFonts w:ascii="Arial" w:hAnsi="Arial" w:cs="Arial"/>
          <w:shd w:val="clear" w:color="auto" w:fill="FFFFFF"/>
        </w:rPr>
        <w:t>,</w:t>
      </w:r>
      <w:r>
        <w:rPr>
          <w:rStyle w:val="addr-line"/>
          <w:rFonts w:ascii="Arial" w:hAnsi="Arial" w:cs="Arial"/>
          <w:color w:val="000000"/>
          <w:bdr w:val="none" w:sz="0" w:space="0" w:color="auto" w:frame="1"/>
          <w:shd w:val="clear" w:color="auto" w:fill="FFFFFF"/>
          <w:vertAlign w:val="superscript"/>
        </w:rPr>
        <w:t>3</w:t>
      </w:r>
      <w:r w:rsidR="00C153C2" w:rsidRPr="002F1569">
        <w:rPr>
          <w:rStyle w:val="addr-line"/>
          <w:rFonts w:ascii="Arial" w:hAnsi="Arial" w:cs="Arial"/>
          <w:color w:val="000000"/>
          <w:bdr w:val="none" w:sz="0" w:space="0" w:color="auto" w:frame="1"/>
          <w:shd w:val="clear" w:color="auto" w:fill="FFFFFF"/>
        </w:rPr>
        <w:t>The Kirby Institute</w:t>
      </w:r>
      <w:r w:rsidR="00C153C2" w:rsidRPr="002F1569">
        <w:rPr>
          <w:rFonts w:ascii="Arial" w:hAnsi="Arial" w:cs="Arial"/>
          <w:color w:val="000000"/>
          <w:shd w:val="clear" w:color="auto" w:fill="FFFFFF"/>
        </w:rPr>
        <w:t>, University of New South Wales,</w:t>
      </w:r>
      <w:r w:rsidR="00C153C2" w:rsidRPr="002F1569">
        <w:rPr>
          <w:rStyle w:val="apple-converted-space"/>
          <w:rFonts w:ascii="Arial" w:hAnsi="Arial" w:cs="Arial"/>
          <w:color w:val="000000"/>
          <w:shd w:val="clear" w:color="auto" w:fill="FFFFFF"/>
        </w:rPr>
        <w:t> </w:t>
      </w:r>
      <w:r w:rsidR="00C153C2" w:rsidRPr="002F1569">
        <w:rPr>
          <w:rStyle w:val="addr-line"/>
          <w:rFonts w:ascii="Arial" w:hAnsi="Arial" w:cs="Arial"/>
          <w:color w:val="000000"/>
          <w:bdr w:val="none" w:sz="0" w:space="0" w:color="auto" w:frame="1"/>
          <w:shd w:val="clear" w:color="auto" w:fill="FFFFFF"/>
        </w:rPr>
        <w:t>Sydney</w:t>
      </w:r>
    </w:p>
    <w:p w:rsidR="000B281B" w:rsidRPr="002F1569" w:rsidRDefault="002F1569" w:rsidP="002F1569">
      <w:pPr>
        <w:spacing w:line="240" w:lineRule="auto"/>
        <w:rPr>
          <w:rFonts w:ascii="Arial" w:hAnsi="Arial" w:cs="Arial"/>
        </w:rPr>
      </w:pPr>
      <w:r w:rsidRPr="002F1569">
        <w:rPr>
          <w:rFonts w:ascii="Arial" w:hAnsi="Arial" w:cs="Arial"/>
          <w:b/>
        </w:rPr>
        <w:t>Background:</w:t>
      </w:r>
      <w:r w:rsidRPr="002F1569">
        <w:rPr>
          <w:rFonts w:ascii="Arial" w:hAnsi="Arial" w:cs="Arial"/>
        </w:rPr>
        <w:t xml:space="preserve"> </w:t>
      </w:r>
      <w:r w:rsidR="000B281B" w:rsidRPr="002F1569">
        <w:rPr>
          <w:rFonts w:ascii="Arial" w:hAnsi="Arial" w:cs="Arial"/>
        </w:rPr>
        <w:t>In resource-rich countries, persons with chronic hepatitis C (CHC) infection experience high mortality rates.  Whether this is due m</w:t>
      </w:r>
      <w:r w:rsidR="00B74B33" w:rsidRPr="002F1569">
        <w:rPr>
          <w:rFonts w:ascii="Arial" w:hAnsi="Arial" w:cs="Arial"/>
        </w:rPr>
        <w:t>ore to: (a) the biological seque</w:t>
      </w:r>
      <w:r w:rsidR="000B281B" w:rsidRPr="002F1569">
        <w:rPr>
          <w:rFonts w:ascii="Arial" w:hAnsi="Arial" w:cs="Arial"/>
        </w:rPr>
        <w:t>l</w:t>
      </w:r>
      <w:r w:rsidR="00B74B33" w:rsidRPr="002F1569">
        <w:rPr>
          <w:rFonts w:ascii="Arial" w:hAnsi="Arial" w:cs="Arial"/>
        </w:rPr>
        <w:t>a</w:t>
      </w:r>
      <w:r w:rsidR="000B281B" w:rsidRPr="002F1569">
        <w:rPr>
          <w:rFonts w:ascii="Arial" w:hAnsi="Arial" w:cs="Arial"/>
        </w:rPr>
        <w:t>e of CHC infection, or b) a high</w:t>
      </w:r>
      <w:bookmarkStart w:id="0" w:name="_GoBack"/>
      <w:bookmarkEnd w:id="0"/>
      <w:r w:rsidR="000B281B" w:rsidRPr="002F1569">
        <w:rPr>
          <w:rFonts w:ascii="Arial" w:hAnsi="Arial" w:cs="Arial"/>
        </w:rPr>
        <w:t xml:space="preserve"> concomitant burden of health risk behaviours (HRBs), is unclear. </w:t>
      </w:r>
    </w:p>
    <w:p w:rsidR="000B281B" w:rsidRPr="002F1569" w:rsidRDefault="002F1569" w:rsidP="002F1569">
      <w:pPr>
        <w:spacing w:line="240" w:lineRule="auto"/>
        <w:rPr>
          <w:rFonts w:ascii="Arial" w:hAnsi="Arial" w:cs="Arial"/>
        </w:rPr>
      </w:pPr>
      <w:r w:rsidRPr="002F1569">
        <w:rPr>
          <w:rFonts w:ascii="Arial" w:hAnsi="Arial" w:cs="Arial"/>
          <w:b/>
        </w:rPr>
        <w:t>Methods:</w:t>
      </w:r>
      <w:r w:rsidRPr="002F1569">
        <w:rPr>
          <w:rFonts w:ascii="Arial" w:hAnsi="Arial" w:cs="Arial"/>
        </w:rPr>
        <w:t xml:space="preserve"> </w:t>
      </w:r>
      <w:r w:rsidR="00E672EC" w:rsidRPr="002F1569">
        <w:rPr>
          <w:rFonts w:ascii="Arial" w:hAnsi="Arial" w:cs="Arial"/>
        </w:rPr>
        <w:t xml:space="preserve">We utilised data from </w:t>
      </w:r>
      <w:r w:rsidR="000B281B" w:rsidRPr="002F1569">
        <w:rPr>
          <w:rFonts w:ascii="Arial" w:hAnsi="Arial" w:cs="Arial"/>
        </w:rPr>
        <w:t xml:space="preserve">1999-2011 </w:t>
      </w:r>
      <w:r w:rsidR="00E672EC" w:rsidRPr="002F1569">
        <w:rPr>
          <w:rFonts w:ascii="Arial" w:hAnsi="Arial" w:cs="Arial"/>
        </w:rPr>
        <w:t>participants of the US National-Health-and-Nutritional-Examination-</w:t>
      </w:r>
      <w:r w:rsidR="00C21796" w:rsidRPr="002F1569">
        <w:rPr>
          <w:rFonts w:ascii="Arial" w:hAnsi="Arial" w:cs="Arial"/>
        </w:rPr>
        <w:t xml:space="preserve">Survey. We included </w:t>
      </w:r>
      <w:r w:rsidR="000B281B" w:rsidRPr="002F1569">
        <w:rPr>
          <w:rFonts w:ascii="Arial" w:hAnsi="Arial" w:cs="Arial"/>
        </w:rPr>
        <w:t xml:space="preserve">adults tested for CHC infection and sourced data on </w:t>
      </w:r>
      <w:r w:rsidR="00C21796" w:rsidRPr="002F1569">
        <w:rPr>
          <w:rFonts w:ascii="Arial" w:hAnsi="Arial" w:cs="Arial"/>
        </w:rPr>
        <w:t xml:space="preserve">subsequent </w:t>
      </w:r>
      <w:r w:rsidR="000B281B" w:rsidRPr="002F1569">
        <w:rPr>
          <w:rFonts w:ascii="Arial" w:hAnsi="Arial" w:cs="Arial"/>
        </w:rPr>
        <w:t>mortality status</w:t>
      </w:r>
      <w:r w:rsidR="00E672EC" w:rsidRPr="002F1569">
        <w:rPr>
          <w:rFonts w:ascii="Arial" w:hAnsi="Arial" w:cs="Arial"/>
        </w:rPr>
        <w:t xml:space="preserve">. We determined </w:t>
      </w:r>
      <w:r w:rsidR="003D02C3" w:rsidRPr="002F1569">
        <w:rPr>
          <w:rFonts w:ascii="Arial" w:hAnsi="Arial" w:cs="Arial"/>
        </w:rPr>
        <w:t xml:space="preserve">the </w:t>
      </w:r>
      <w:r w:rsidR="004D1EFF" w:rsidRPr="002F1569">
        <w:rPr>
          <w:rFonts w:ascii="Arial" w:hAnsi="Arial" w:cs="Arial"/>
        </w:rPr>
        <w:t xml:space="preserve">baseline </w:t>
      </w:r>
      <w:r w:rsidR="000B281B" w:rsidRPr="002F1569">
        <w:rPr>
          <w:rFonts w:ascii="Arial" w:hAnsi="Arial" w:cs="Arial"/>
        </w:rPr>
        <w:t>prevalence of the five major HRBs – alcohol use;</w:t>
      </w:r>
      <w:r w:rsidR="00A34B22" w:rsidRPr="002F1569">
        <w:rPr>
          <w:rFonts w:ascii="Arial" w:hAnsi="Arial" w:cs="Arial"/>
        </w:rPr>
        <w:t xml:space="preserve"> cigarette</w:t>
      </w:r>
      <w:r w:rsidR="000B281B" w:rsidRPr="002F1569">
        <w:rPr>
          <w:rFonts w:ascii="Arial" w:hAnsi="Arial" w:cs="Arial"/>
        </w:rPr>
        <w:t xml:space="preserve"> smoking, physical inactivi</w:t>
      </w:r>
      <w:r w:rsidR="00821E61" w:rsidRPr="002F1569">
        <w:rPr>
          <w:rFonts w:ascii="Arial" w:hAnsi="Arial" w:cs="Arial"/>
        </w:rPr>
        <w:t xml:space="preserve">ty, poor diet, and illicit drug </w:t>
      </w:r>
      <w:r w:rsidR="000B281B" w:rsidRPr="002F1569">
        <w:rPr>
          <w:rFonts w:ascii="Arial" w:hAnsi="Arial" w:cs="Arial"/>
        </w:rPr>
        <w:t>use – according to CHC following standardisation for demographic factors. We used Poisson regression to determine the mortality rate ratio (MRR) for individuals with CHC relative to individuals without. We then calculated the attenuation in this ratio</w:t>
      </w:r>
      <w:r w:rsidR="00E672EC" w:rsidRPr="002F1569">
        <w:rPr>
          <w:rFonts w:ascii="Arial" w:hAnsi="Arial" w:cs="Arial"/>
        </w:rPr>
        <w:t xml:space="preserve"> following adjustment</w:t>
      </w:r>
      <w:r w:rsidR="008E7A1E" w:rsidRPr="002F1569">
        <w:rPr>
          <w:rFonts w:ascii="Arial" w:hAnsi="Arial" w:cs="Arial"/>
        </w:rPr>
        <w:t xml:space="preserve"> for</w:t>
      </w:r>
      <w:r w:rsidR="00E672EC" w:rsidRPr="002F1569">
        <w:rPr>
          <w:rFonts w:ascii="Arial" w:hAnsi="Arial" w:cs="Arial"/>
        </w:rPr>
        <w:t xml:space="preserve"> </w:t>
      </w:r>
      <w:r w:rsidR="000B281B" w:rsidRPr="002F1569">
        <w:rPr>
          <w:rFonts w:ascii="Arial" w:hAnsi="Arial" w:cs="Arial"/>
        </w:rPr>
        <w:t>HRB</w:t>
      </w:r>
      <w:r w:rsidR="00E672EC" w:rsidRPr="002F1569">
        <w:rPr>
          <w:rFonts w:ascii="Arial" w:hAnsi="Arial" w:cs="Arial"/>
        </w:rPr>
        <w:t>s</w:t>
      </w:r>
      <w:r w:rsidR="000B281B" w:rsidRPr="002F1569">
        <w:rPr>
          <w:rFonts w:ascii="Arial" w:hAnsi="Arial" w:cs="Arial"/>
        </w:rPr>
        <w:t xml:space="preserve">.     </w:t>
      </w:r>
    </w:p>
    <w:p w:rsidR="000B281B" w:rsidRPr="002F1569" w:rsidRDefault="002F1569" w:rsidP="002F1569">
      <w:pPr>
        <w:spacing w:line="240" w:lineRule="auto"/>
        <w:rPr>
          <w:rFonts w:ascii="Arial" w:hAnsi="Arial" w:cs="Arial"/>
        </w:rPr>
      </w:pPr>
      <w:r w:rsidRPr="002F1569">
        <w:rPr>
          <w:rFonts w:ascii="Arial" w:hAnsi="Arial" w:cs="Arial"/>
          <w:b/>
        </w:rPr>
        <w:t>Results:</w:t>
      </w:r>
      <w:r w:rsidRPr="002F1569">
        <w:rPr>
          <w:rFonts w:ascii="Arial" w:hAnsi="Arial" w:cs="Arial"/>
        </w:rPr>
        <w:t xml:space="preserve"> </w:t>
      </w:r>
      <w:r w:rsidR="004424EA" w:rsidRPr="002F1569">
        <w:rPr>
          <w:rFonts w:ascii="Arial" w:hAnsi="Arial" w:cs="Arial"/>
        </w:rPr>
        <w:t>This analysis included</w:t>
      </w:r>
      <w:r w:rsidR="000B50BC" w:rsidRPr="002F1569">
        <w:rPr>
          <w:rFonts w:ascii="Arial" w:hAnsi="Arial" w:cs="Arial"/>
        </w:rPr>
        <w:t xml:space="preserve"> 33,645</w:t>
      </w:r>
      <w:r w:rsidR="00EE6EB7" w:rsidRPr="002F1569">
        <w:rPr>
          <w:rFonts w:ascii="Arial" w:hAnsi="Arial" w:cs="Arial"/>
        </w:rPr>
        <w:t xml:space="preserve"> </w:t>
      </w:r>
      <w:r w:rsidR="004424EA" w:rsidRPr="002F1569">
        <w:rPr>
          <w:rFonts w:ascii="Arial" w:hAnsi="Arial" w:cs="Arial"/>
        </w:rPr>
        <w:t>survey participants (</w:t>
      </w:r>
      <w:r w:rsidR="00E672EC" w:rsidRPr="002F1569">
        <w:rPr>
          <w:rFonts w:ascii="Arial" w:hAnsi="Arial" w:cs="Arial"/>
        </w:rPr>
        <w:t>of whom</w:t>
      </w:r>
      <w:r w:rsidR="004424EA" w:rsidRPr="002F1569">
        <w:rPr>
          <w:rFonts w:ascii="Arial" w:hAnsi="Arial" w:cs="Arial"/>
        </w:rPr>
        <w:t xml:space="preserve"> </w:t>
      </w:r>
      <w:r w:rsidR="00F95887" w:rsidRPr="002F1569">
        <w:rPr>
          <w:rFonts w:ascii="Arial" w:hAnsi="Arial" w:cs="Arial"/>
        </w:rPr>
        <w:t>452</w:t>
      </w:r>
      <w:r w:rsidR="004424EA" w:rsidRPr="002F1569">
        <w:rPr>
          <w:rFonts w:ascii="Arial" w:hAnsi="Arial" w:cs="Arial"/>
        </w:rPr>
        <w:t xml:space="preserve"> tested positive for CHC)</w:t>
      </w:r>
      <w:r w:rsidR="00EE6EB7" w:rsidRPr="002F1569">
        <w:rPr>
          <w:rFonts w:ascii="Arial" w:hAnsi="Arial" w:cs="Arial"/>
        </w:rPr>
        <w:t xml:space="preserve">. </w:t>
      </w:r>
      <w:r w:rsidR="000B281B" w:rsidRPr="002F1569">
        <w:rPr>
          <w:rFonts w:ascii="Arial" w:hAnsi="Arial" w:cs="Arial"/>
        </w:rPr>
        <w:t xml:space="preserve">There were marked differences in the prevalence of each HRB according to </w:t>
      </w:r>
      <w:r w:rsidR="00E672EC" w:rsidRPr="002F1569">
        <w:rPr>
          <w:rFonts w:ascii="Arial" w:hAnsi="Arial" w:cs="Arial"/>
        </w:rPr>
        <w:t>CHC status. Particularly for</w:t>
      </w:r>
      <w:r w:rsidR="000B281B" w:rsidRPr="002F1569">
        <w:rPr>
          <w:rFonts w:ascii="Arial" w:hAnsi="Arial" w:cs="Arial"/>
        </w:rPr>
        <w:t>: consuming ≥5</w:t>
      </w:r>
      <w:r w:rsidR="00127E80" w:rsidRPr="002F1569">
        <w:rPr>
          <w:rFonts w:ascii="Arial" w:hAnsi="Arial" w:cs="Arial"/>
        </w:rPr>
        <w:t xml:space="preserve"> alcoholic drinks/</w:t>
      </w:r>
      <w:r w:rsidR="000B50BC" w:rsidRPr="002F1569">
        <w:rPr>
          <w:rFonts w:ascii="Arial" w:hAnsi="Arial" w:cs="Arial"/>
        </w:rPr>
        <w:t>day (11.1</w:t>
      </w:r>
      <w:r w:rsidR="00C21796" w:rsidRPr="002F1569">
        <w:rPr>
          <w:rFonts w:ascii="Arial" w:hAnsi="Arial" w:cs="Arial"/>
        </w:rPr>
        <w:t>% for</w:t>
      </w:r>
      <w:r w:rsidR="003D02C3" w:rsidRPr="002F1569">
        <w:rPr>
          <w:rFonts w:ascii="Arial" w:hAnsi="Arial" w:cs="Arial"/>
        </w:rPr>
        <w:t xml:space="preserve"> CHC-</w:t>
      </w:r>
      <w:r w:rsidR="000B50BC" w:rsidRPr="002F1569">
        <w:rPr>
          <w:rFonts w:ascii="Arial" w:hAnsi="Arial" w:cs="Arial"/>
        </w:rPr>
        <w:t>infected vs. 1.4</w:t>
      </w:r>
      <w:r w:rsidR="00C21796" w:rsidRPr="002F1569">
        <w:rPr>
          <w:rFonts w:ascii="Arial" w:hAnsi="Arial" w:cs="Arial"/>
        </w:rPr>
        <w:t>% for</w:t>
      </w:r>
      <w:r w:rsidR="000B281B" w:rsidRPr="002F1569">
        <w:rPr>
          <w:rFonts w:ascii="Arial" w:hAnsi="Arial" w:cs="Arial"/>
        </w:rPr>
        <w:t xml:space="preserve"> CHC uninfected;</w:t>
      </w:r>
      <w:r w:rsidR="000B50BC" w:rsidRPr="002F1569">
        <w:rPr>
          <w:rFonts w:ascii="Arial" w:hAnsi="Arial" w:cs="Arial"/>
        </w:rPr>
        <w:t xml:space="preserve"> p&lt;0.001); cigarette smoking (62.6</w:t>
      </w:r>
      <w:r w:rsidR="00C21796" w:rsidRPr="002F1569">
        <w:rPr>
          <w:rFonts w:ascii="Arial" w:hAnsi="Arial" w:cs="Arial"/>
        </w:rPr>
        <w:t>% for</w:t>
      </w:r>
      <w:r w:rsidR="003D02C3" w:rsidRPr="002F1569">
        <w:rPr>
          <w:rFonts w:ascii="Arial" w:hAnsi="Arial" w:cs="Arial"/>
        </w:rPr>
        <w:t xml:space="preserve"> CHC-</w:t>
      </w:r>
      <w:r w:rsidR="000B281B" w:rsidRPr="002F1569">
        <w:rPr>
          <w:rFonts w:ascii="Arial" w:hAnsi="Arial" w:cs="Arial"/>
        </w:rPr>
        <w:t>infected vs.</w:t>
      </w:r>
      <w:r w:rsidR="000B50BC" w:rsidRPr="002F1569">
        <w:rPr>
          <w:rFonts w:ascii="Arial" w:hAnsi="Arial" w:cs="Arial"/>
        </w:rPr>
        <w:t xml:space="preserve"> 23</w:t>
      </w:r>
      <w:r w:rsidR="00C21796" w:rsidRPr="002F1569">
        <w:rPr>
          <w:rFonts w:ascii="Arial" w:hAnsi="Arial" w:cs="Arial"/>
        </w:rPr>
        <w:t>.0% for</w:t>
      </w:r>
      <w:r w:rsidR="00E672EC" w:rsidRPr="002F1569">
        <w:rPr>
          <w:rFonts w:ascii="Arial" w:hAnsi="Arial" w:cs="Arial"/>
        </w:rPr>
        <w:t xml:space="preserve"> CHC uninfected; </w:t>
      </w:r>
      <w:r w:rsidR="00127E80" w:rsidRPr="002F1569">
        <w:rPr>
          <w:rFonts w:ascii="Arial" w:hAnsi="Arial" w:cs="Arial"/>
        </w:rPr>
        <w:t>p&lt;0.001); and recent injecting-drug-</w:t>
      </w:r>
      <w:r w:rsidR="000B50BC" w:rsidRPr="002F1569">
        <w:rPr>
          <w:rFonts w:ascii="Arial" w:hAnsi="Arial" w:cs="Arial"/>
        </w:rPr>
        <w:t>use (7.9</w:t>
      </w:r>
      <w:r w:rsidR="00C21796" w:rsidRPr="002F1569">
        <w:rPr>
          <w:rFonts w:ascii="Arial" w:hAnsi="Arial" w:cs="Arial"/>
        </w:rPr>
        <w:t>% for</w:t>
      </w:r>
      <w:r w:rsidR="003D02C3" w:rsidRPr="002F1569">
        <w:rPr>
          <w:rFonts w:ascii="Arial" w:hAnsi="Arial" w:cs="Arial"/>
        </w:rPr>
        <w:t xml:space="preserve"> CHC-</w:t>
      </w:r>
      <w:r w:rsidR="000B281B" w:rsidRPr="002F1569">
        <w:rPr>
          <w:rFonts w:ascii="Arial" w:hAnsi="Arial" w:cs="Arial"/>
        </w:rPr>
        <w:t>infected vs.</w:t>
      </w:r>
      <w:r w:rsidR="00C21796" w:rsidRPr="002F1569">
        <w:rPr>
          <w:rFonts w:ascii="Arial" w:hAnsi="Arial" w:cs="Arial"/>
        </w:rPr>
        <w:t xml:space="preserve"> 0.2% for</w:t>
      </w:r>
      <w:r w:rsidR="000B281B" w:rsidRPr="002F1569">
        <w:rPr>
          <w:rFonts w:ascii="Arial" w:hAnsi="Arial" w:cs="Arial"/>
        </w:rPr>
        <w:t xml:space="preserve"> CHC un</w:t>
      </w:r>
      <w:r w:rsidR="00E672EC" w:rsidRPr="002F1569">
        <w:rPr>
          <w:rFonts w:ascii="Arial" w:hAnsi="Arial" w:cs="Arial"/>
        </w:rPr>
        <w:t xml:space="preserve">infected; </w:t>
      </w:r>
      <w:r w:rsidR="000B281B" w:rsidRPr="002F1569">
        <w:rPr>
          <w:rFonts w:ascii="Arial" w:hAnsi="Arial" w:cs="Arial"/>
        </w:rPr>
        <w:t>p&lt;0.001</w:t>
      </w:r>
      <w:r w:rsidR="000B50BC" w:rsidRPr="002F1569">
        <w:rPr>
          <w:rFonts w:ascii="Arial" w:hAnsi="Arial" w:cs="Arial"/>
        </w:rPr>
        <w:t>). CHC was associated with a 2.5</w:t>
      </w:r>
      <w:r w:rsidR="000B281B" w:rsidRPr="002F1569">
        <w:rPr>
          <w:rFonts w:ascii="Arial" w:hAnsi="Arial" w:cs="Arial"/>
        </w:rPr>
        <w:t>-fold higher mortality rate after adjustment for demographic factors (</w:t>
      </w:r>
      <w:r w:rsidR="000B50BC" w:rsidRPr="002F1569">
        <w:rPr>
          <w:rFonts w:ascii="Arial" w:hAnsi="Arial" w:cs="Arial"/>
        </w:rPr>
        <w:t>MRR</w:t>
      </w:r>
      <w:proofErr w:type="gramStart"/>
      <w:r w:rsidR="000B50BC" w:rsidRPr="002F1569">
        <w:rPr>
          <w:rFonts w:ascii="Arial" w:hAnsi="Arial" w:cs="Arial"/>
        </w:rPr>
        <w:t>:2.54</w:t>
      </w:r>
      <w:proofErr w:type="gramEnd"/>
      <w:r w:rsidR="00E672EC" w:rsidRPr="002F1569">
        <w:rPr>
          <w:rFonts w:ascii="Arial" w:hAnsi="Arial" w:cs="Arial"/>
        </w:rPr>
        <w:t>;95%CI:</w:t>
      </w:r>
      <w:r w:rsidR="000B50BC" w:rsidRPr="002F1569">
        <w:rPr>
          <w:rFonts w:ascii="Arial" w:hAnsi="Arial" w:cs="Arial"/>
        </w:rPr>
        <w:t>1.83-3.52</w:t>
      </w:r>
      <w:r w:rsidR="000B281B" w:rsidRPr="002F1569">
        <w:rPr>
          <w:rFonts w:ascii="Arial" w:hAnsi="Arial" w:cs="Arial"/>
        </w:rPr>
        <w:t xml:space="preserve">). Subsequent adjustment for all five HRBs attenuated this ratio by </w:t>
      </w:r>
      <w:r w:rsidR="000B50BC" w:rsidRPr="002F1569">
        <w:rPr>
          <w:rFonts w:ascii="Arial" w:hAnsi="Arial" w:cs="Arial"/>
        </w:rPr>
        <w:t>48.1% to MRR</w:t>
      </w:r>
      <w:proofErr w:type="gramStart"/>
      <w:r w:rsidR="000B50BC" w:rsidRPr="002F1569">
        <w:rPr>
          <w:rFonts w:ascii="Arial" w:hAnsi="Arial" w:cs="Arial"/>
        </w:rPr>
        <w:t>:1.80</w:t>
      </w:r>
      <w:proofErr w:type="gramEnd"/>
      <w:r w:rsidR="00E672EC" w:rsidRPr="002F1569">
        <w:rPr>
          <w:rFonts w:ascii="Arial" w:hAnsi="Arial" w:cs="Arial"/>
        </w:rPr>
        <w:t>(95%CI:</w:t>
      </w:r>
      <w:r w:rsidR="000B50BC" w:rsidRPr="002F1569">
        <w:rPr>
          <w:rFonts w:ascii="Arial" w:hAnsi="Arial" w:cs="Arial"/>
        </w:rPr>
        <w:t>1.27-2.56</w:t>
      </w:r>
      <w:r w:rsidR="000B281B" w:rsidRPr="002F1569">
        <w:rPr>
          <w:rFonts w:ascii="Arial" w:hAnsi="Arial" w:cs="Arial"/>
        </w:rPr>
        <w:t xml:space="preserve">). </w:t>
      </w:r>
      <w:r w:rsidR="000B50BC" w:rsidRPr="002F1569">
        <w:rPr>
          <w:rFonts w:ascii="Arial" w:hAnsi="Arial" w:cs="Arial"/>
        </w:rPr>
        <w:t>Comparable</w:t>
      </w:r>
      <w:r w:rsidR="000B281B" w:rsidRPr="002F1569">
        <w:rPr>
          <w:rFonts w:ascii="Arial" w:hAnsi="Arial" w:cs="Arial"/>
        </w:rPr>
        <w:t xml:space="preserve"> levels of attenuation </w:t>
      </w:r>
      <w:r w:rsidR="000B50BC" w:rsidRPr="002F1569">
        <w:rPr>
          <w:rFonts w:ascii="Arial" w:hAnsi="Arial" w:cs="Arial"/>
        </w:rPr>
        <w:t>(53.0</w:t>
      </w:r>
      <w:r w:rsidR="000B281B" w:rsidRPr="002F1569">
        <w:rPr>
          <w:rFonts w:ascii="Arial" w:hAnsi="Arial" w:cs="Arial"/>
        </w:rPr>
        <w:t>%) were</w:t>
      </w:r>
      <w:r w:rsidR="00FE3828" w:rsidRPr="002F1569">
        <w:rPr>
          <w:rFonts w:ascii="Arial" w:hAnsi="Arial" w:cs="Arial"/>
        </w:rPr>
        <w:t xml:space="preserve"> observed</w:t>
      </w:r>
      <w:r w:rsidR="000B281B" w:rsidRPr="002F1569">
        <w:rPr>
          <w:rFonts w:ascii="Arial" w:hAnsi="Arial" w:cs="Arial"/>
        </w:rPr>
        <w:t xml:space="preserve"> in a subgroup analysis of individuals aged</w:t>
      </w:r>
      <w:r w:rsidR="00C21796" w:rsidRPr="002F1569">
        <w:rPr>
          <w:rFonts w:ascii="Arial" w:hAnsi="Arial" w:cs="Arial"/>
        </w:rPr>
        <w:t xml:space="preserve"> 45-70yrs</w:t>
      </w:r>
      <w:r w:rsidR="000B281B" w:rsidRPr="002F1569">
        <w:rPr>
          <w:rFonts w:ascii="Arial" w:hAnsi="Arial" w:cs="Arial"/>
        </w:rPr>
        <w:t xml:space="preserve">.  </w:t>
      </w:r>
    </w:p>
    <w:p w:rsidR="000045AC" w:rsidRPr="002F1569" w:rsidRDefault="002F1569" w:rsidP="002F1569">
      <w:pPr>
        <w:spacing w:line="240" w:lineRule="auto"/>
        <w:rPr>
          <w:rFonts w:ascii="Arial" w:hAnsi="Arial" w:cs="Arial"/>
        </w:rPr>
      </w:pPr>
      <w:r w:rsidRPr="002F1569">
        <w:rPr>
          <w:rFonts w:ascii="Arial" w:hAnsi="Arial" w:cs="Arial"/>
          <w:b/>
        </w:rPr>
        <w:t>Conclusion:</w:t>
      </w:r>
      <w:r w:rsidRPr="002F1569">
        <w:rPr>
          <w:rFonts w:ascii="Arial" w:hAnsi="Arial" w:cs="Arial"/>
        </w:rPr>
        <w:t xml:space="preserve"> </w:t>
      </w:r>
      <w:r w:rsidR="000045AC" w:rsidRPr="002F1569">
        <w:rPr>
          <w:rFonts w:ascii="Arial" w:hAnsi="Arial" w:cs="Arial"/>
        </w:rPr>
        <w:t xml:space="preserve">In the US, an appreciable </w:t>
      </w:r>
      <w:r w:rsidR="000B50BC" w:rsidRPr="002F1569">
        <w:rPr>
          <w:rFonts w:ascii="Arial" w:hAnsi="Arial" w:cs="Arial"/>
        </w:rPr>
        <w:t>portion</w:t>
      </w:r>
      <w:r w:rsidR="001B09F9" w:rsidRPr="002F1569">
        <w:rPr>
          <w:rFonts w:ascii="Arial" w:hAnsi="Arial" w:cs="Arial"/>
        </w:rPr>
        <w:t xml:space="preserve"> of excess mortality in</w:t>
      </w:r>
      <w:r w:rsidR="000045AC" w:rsidRPr="002F1569">
        <w:rPr>
          <w:rFonts w:ascii="Arial" w:hAnsi="Arial" w:cs="Arial"/>
        </w:rPr>
        <w:t xml:space="preserve"> persons with CHC may be due to </w:t>
      </w:r>
      <w:r w:rsidR="00E672EC" w:rsidRPr="002F1569">
        <w:rPr>
          <w:rFonts w:ascii="Arial" w:hAnsi="Arial" w:cs="Arial"/>
        </w:rPr>
        <w:t>HRBs</w:t>
      </w:r>
      <w:r w:rsidR="000045AC" w:rsidRPr="002F1569">
        <w:rPr>
          <w:rFonts w:ascii="Arial" w:hAnsi="Arial" w:cs="Arial"/>
        </w:rPr>
        <w:t xml:space="preserve"> rather than CHC</w:t>
      </w:r>
      <w:r w:rsidR="004424EA" w:rsidRPr="002F1569">
        <w:rPr>
          <w:rFonts w:ascii="Arial" w:hAnsi="Arial" w:cs="Arial"/>
        </w:rPr>
        <w:t>.</w:t>
      </w:r>
      <w:r w:rsidR="000B281B" w:rsidRPr="002F1569">
        <w:rPr>
          <w:rFonts w:ascii="Arial" w:hAnsi="Arial" w:cs="Arial"/>
        </w:rPr>
        <w:t xml:space="preserve"> This </w:t>
      </w:r>
      <w:r w:rsidR="003D02C3" w:rsidRPr="002F1569">
        <w:rPr>
          <w:rFonts w:ascii="Arial" w:hAnsi="Arial" w:cs="Arial"/>
        </w:rPr>
        <w:t xml:space="preserve">is equally </w:t>
      </w:r>
      <w:r w:rsidR="004424EA" w:rsidRPr="002F1569">
        <w:rPr>
          <w:rFonts w:ascii="Arial" w:hAnsi="Arial" w:cs="Arial"/>
        </w:rPr>
        <w:t>true of</w:t>
      </w:r>
      <w:r w:rsidR="004D1EFF" w:rsidRPr="002F1569">
        <w:rPr>
          <w:rFonts w:ascii="Arial" w:hAnsi="Arial" w:cs="Arial"/>
        </w:rPr>
        <w:t xml:space="preserve"> </w:t>
      </w:r>
      <w:r w:rsidR="007A509C" w:rsidRPr="002F1569">
        <w:rPr>
          <w:rFonts w:ascii="Arial" w:hAnsi="Arial" w:cs="Arial"/>
        </w:rPr>
        <w:t xml:space="preserve">infected </w:t>
      </w:r>
      <w:r w:rsidR="004424EA" w:rsidRPr="002F1569">
        <w:rPr>
          <w:rFonts w:ascii="Arial" w:hAnsi="Arial" w:cs="Arial"/>
        </w:rPr>
        <w:t>individuals</w:t>
      </w:r>
      <w:r w:rsidR="000B281B" w:rsidRPr="002F1569">
        <w:rPr>
          <w:rFonts w:ascii="Arial" w:hAnsi="Arial" w:cs="Arial"/>
        </w:rPr>
        <w:t xml:space="preserve"> aged 45-70</w:t>
      </w:r>
      <w:r w:rsidR="004424EA" w:rsidRPr="002F1569">
        <w:rPr>
          <w:rFonts w:ascii="Arial" w:hAnsi="Arial" w:cs="Arial"/>
        </w:rPr>
        <w:t xml:space="preserve">yrs </w:t>
      </w:r>
      <w:r w:rsidR="000B281B" w:rsidRPr="002F1569">
        <w:rPr>
          <w:rFonts w:ascii="Arial" w:hAnsi="Arial" w:cs="Arial"/>
        </w:rPr>
        <w:t>(i.e. the “baby boomer</w:t>
      </w:r>
      <w:r w:rsidR="009260BE" w:rsidRPr="002F1569">
        <w:rPr>
          <w:rFonts w:ascii="Arial" w:hAnsi="Arial" w:cs="Arial"/>
        </w:rPr>
        <w:t>” demographic targeted by birth-</w:t>
      </w:r>
      <w:r w:rsidR="000B281B" w:rsidRPr="002F1569">
        <w:rPr>
          <w:rFonts w:ascii="Arial" w:hAnsi="Arial" w:cs="Arial"/>
        </w:rPr>
        <w:t>cohort screening).</w:t>
      </w:r>
      <w:r w:rsidR="004D1EFF" w:rsidRPr="002F1569">
        <w:rPr>
          <w:rFonts w:ascii="Arial" w:hAnsi="Arial" w:cs="Arial"/>
        </w:rPr>
        <w:t xml:space="preserve"> This </w:t>
      </w:r>
      <w:r w:rsidR="00E672EC" w:rsidRPr="002F1569">
        <w:rPr>
          <w:rFonts w:ascii="Arial" w:hAnsi="Arial" w:cs="Arial"/>
        </w:rPr>
        <w:t>stresses</w:t>
      </w:r>
      <w:r w:rsidR="000B281B" w:rsidRPr="002F1569">
        <w:rPr>
          <w:rFonts w:ascii="Arial" w:hAnsi="Arial" w:cs="Arial"/>
        </w:rPr>
        <w:t xml:space="preserve"> the importance of a public health response that encompasses not only improved access to antiviral therapy, but action on HRBs too. </w:t>
      </w:r>
    </w:p>
    <w:p w:rsidR="00A30102" w:rsidRPr="002F1569" w:rsidRDefault="00A30102" w:rsidP="002F1569">
      <w:pPr>
        <w:spacing w:line="240" w:lineRule="auto"/>
        <w:rPr>
          <w:rFonts w:ascii="Arial" w:hAnsi="Arial" w:cs="Arial"/>
        </w:rPr>
      </w:pPr>
    </w:p>
    <w:sectPr w:rsidR="00A30102" w:rsidRPr="002F1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625DD"/>
    <w:multiLevelType w:val="hybridMultilevel"/>
    <w:tmpl w:val="E72C1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186A3B"/>
    <w:multiLevelType w:val="hybridMultilevel"/>
    <w:tmpl w:val="85BCE1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1B"/>
    <w:rsid w:val="000045AC"/>
    <w:rsid w:val="00033CAE"/>
    <w:rsid w:val="00094065"/>
    <w:rsid w:val="000B281B"/>
    <w:rsid w:val="000B50BC"/>
    <w:rsid w:val="00127E80"/>
    <w:rsid w:val="00151DCA"/>
    <w:rsid w:val="001743C8"/>
    <w:rsid w:val="001834B9"/>
    <w:rsid w:val="001A7EBD"/>
    <w:rsid w:val="001B09F9"/>
    <w:rsid w:val="00260C28"/>
    <w:rsid w:val="002F1569"/>
    <w:rsid w:val="00385E0D"/>
    <w:rsid w:val="003D02C3"/>
    <w:rsid w:val="00432098"/>
    <w:rsid w:val="004424EA"/>
    <w:rsid w:val="004C0149"/>
    <w:rsid w:val="004D1EFF"/>
    <w:rsid w:val="006C7BC7"/>
    <w:rsid w:val="00774139"/>
    <w:rsid w:val="007A509C"/>
    <w:rsid w:val="00821E61"/>
    <w:rsid w:val="008E7A1E"/>
    <w:rsid w:val="00905BDF"/>
    <w:rsid w:val="009260BE"/>
    <w:rsid w:val="00A30102"/>
    <w:rsid w:val="00A34B22"/>
    <w:rsid w:val="00A42929"/>
    <w:rsid w:val="00B35F16"/>
    <w:rsid w:val="00B4084C"/>
    <w:rsid w:val="00B63F84"/>
    <w:rsid w:val="00B74B33"/>
    <w:rsid w:val="00B9199B"/>
    <w:rsid w:val="00BF4717"/>
    <w:rsid w:val="00C153C2"/>
    <w:rsid w:val="00C21796"/>
    <w:rsid w:val="00D530E9"/>
    <w:rsid w:val="00E672EC"/>
    <w:rsid w:val="00EE6EB7"/>
    <w:rsid w:val="00F852D0"/>
    <w:rsid w:val="00F95887"/>
    <w:rsid w:val="00FE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EB33A-8654-486F-918D-3EE1BAA8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0C28"/>
    <w:rPr>
      <w:sz w:val="16"/>
      <w:szCs w:val="16"/>
    </w:rPr>
  </w:style>
  <w:style w:type="paragraph" w:styleId="CommentText">
    <w:name w:val="annotation text"/>
    <w:basedOn w:val="Normal"/>
    <w:link w:val="CommentTextChar"/>
    <w:uiPriority w:val="99"/>
    <w:semiHidden/>
    <w:unhideWhenUsed/>
    <w:rsid w:val="00260C28"/>
    <w:pPr>
      <w:spacing w:line="240" w:lineRule="auto"/>
    </w:pPr>
    <w:rPr>
      <w:sz w:val="20"/>
      <w:szCs w:val="20"/>
    </w:rPr>
  </w:style>
  <w:style w:type="character" w:customStyle="1" w:styleId="CommentTextChar">
    <w:name w:val="Comment Text Char"/>
    <w:basedOn w:val="DefaultParagraphFont"/>
    <w:link w:val="CommentText"/>
    <w:uiPriority w:val="99"/>
    <w:semiHidden/>
    <w:rsid w:val="00260C28"/>
    <w:rPr>
      <w:sz w:val="20"/>
      <w:szCs w:val="20"/>
    </w:rPr>
  </w:style>
  <w:style w:type="paragraph" w:styleId="CommentSubject">
    <w:name w:val="annotation subject"/>
    <w:basedOn w:val="CommentText"/>
    <w:next w:val="CommentText"/>
    <w:link w:val="CommentSubjectChar"/>
    <w:uiPriority w:val="99"/>
    <w:semiHidden/>
    <w:unhideWhenUsed/>
    <w:rsid w:val="00260C28"/>
    <w:rPr>
      <w:b/>
      <w:bCs/>
    </w:rPr>
  </w:style>
  <w:style w:type="character" w:customStyle="1" w:styleId="CommentSubjectChar">
    <w:name w:val="Comment Subject Char"/>
    <w:basedOn w:val="CommentTextChar"/>
    <w:link w:val="CommentSubject"/>
    <w:uiPriority w:val="99"/>
    <w:semiHidden/>
    <w:rsid w:val="00260C28"/>
    <w:rPr>
      <w:b/>
      <w:bCs/>
      <w:sz w:val="20"/>
      <w:szCs w:val="20"/>
    </w:rPr>
  </w:style>
  <w:style w:type="paragraph" w:styleId="BalloonText">
    <w:name w:val="Balloon Text"/>
    <w:basedOn w:val="Normal"/>
    <w:link w:val="BalloonTextChar"/>
    <w:uiPriority w:val="99"/>
    <w:semiHidden/>
    <w:unhideWhenUsed/>
    <w:rsid w:val="0026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C28"/>
    <w:rPr>
      <w:rFonts w:ascii="Tahoma" w:hAnsi="Tahoma" w:cs="Tahoma"/>
      <w:sz w:val="16"/>
      <w:szCs w:val="16"/>
    </w:rPr>
  </w:style>
  <w:style w:type="paragraph" w:styleId="ListParagraph">
    <w:name w:val="List Paragraph"/>
    <w:basedOn w:val="Normal"/>
    <w:uiPriority w:val="34"/>
    <w:qFormat/>
    <w:rsid w:val="00B74B33"/>
    <w:pPr>
      <w:ind w:left="720"/>
      <w:contextualSpacing/>
    </w:pPr>
  </w:style>
  <w:style w:type="character" w:customStyle="1" w:styleId="addr-line">
    <w:name w:val="addr-line"/>
    <w:basedOn w:val="DefaultParagraphFont"/>
    <w:rsid w:val="00C153C2"/>
  </w:style>
  <w:style w:type="character" w:customStyle="1" w:styleId="apple-converted-space">
    <w:name w:val="apple-converted-space"/>
    <w:basedOn w:val="DefaultParagraphFont"/>
    <w:rsid w:val="00C1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6F324-6745-4F34-8295-87D54474A8C6}">
  <ds:schemaRefs>
    <ds:schemaRef ds:uri="http://schemas.openxmlformats.org/officeDocument/2006/bibliography"/>
  </ds:schemaRefs>
</ds:datastoreItem>
</file>

<file path=customXml/itemProps2.xml><?xml version="1.0" encoding="utf-8"?>
<ds:datastoreItem xmlns:ds="http://schemas.openxmlformats.org/officeDocument/2006/customXml" ds:itemID="{6AC93992-6DE9-4BB4-92CB-75CF948F7517}"/>
</file>

<file path=customXml/itemProps3.xml><?xml version="1.0" encoding="utf-8"?>
<ds:datastoreItem xmlns:ds="http://schemas.openxmlformats.org/officeDocument/2006/customXml" ds:itemID="{70979982-3F91-4474-8322-5F64B6C13653}"/>
</file>

<file path=customXml/itemProps4.xml><?xml version="1.0" encoding="utf-8"?>
<ds:datastoreItem xmlns:ds="http://schemas.openxmlformats.org/officeDocument/2006/customXml" ds:itemID="{3803ED7C-7E62-42BD-8D2B-39328C01955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Amy Sargent</cp:lastModifiedBy>
  <cp:revision>2</cp:revision>
  <cp:lastPrinted>2016-04-29T14:12:00Z</cp:lastPrinted>
  <dcterms:created xsi:type="dcterms:W3CDTF">2016-05-25T23:39:00Z</dcterms:created>
  <dcterms:modified xsi:type="dcterms:W3CDTF">2016-05-25T23:39:00Z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