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0" w:rsidRPr="009C20B3" w:rsidRDefault="009C20B3" w:rsidP="009C2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20B3">
        <w:rPr>
          <w:rFonts w:ascii="Arial" w:hAnsi="Arial" w:cs="Arial"/>
          <w:b/>
          <w:sz w:val="24"/>
          <w:szCs w:val="24"/>
        </w:rPr>
        <w:t>TELAPREVIR IN COMBINATION WITH PEGINTERFERON AND RIBAVIRIN IN FORMER INJECTION DRUG USERS WITH CHRONIC HEPATITIS C: FINDINGS OF THE OBSERVATIONAL INTEGRATE STUDY</w:t>
      </w:r>
    </w:p>
    <w:p w:rsidR="004901D0" w:rsidRPr="009C20B3" w:rsidRDefault="004901D0" w:rsidP="009C2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489E" w:rsidRPr="009C20B3" w:rsidRDefault="001E489E" w:rsidP="009C20B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9C20B3">
        <w:rPr>
          <w:rFonts w:ascii="Arial" w:hAnsi="Arial" w:cs="Arial"/>
          <w:sz w:val="24"/>
          <w:szCs w:val="24"/>
          <w:u w:val="single"/>
        </w:rPr>
        <w:t>Robaeys G</w:t>
      </w:r>
      <w:r w:rsidRPr="009C20B3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9C20B3">
        <w:rPr>
          <w:rFonts w:ascii="Arial" w:hAnsi="Arial" w:cs="Arial"/>
          <w:sz w:val="24"/>
          <w:szCs w:val="24"/>
        </w:rPr>
        <w:t>, Christensen S</w:t>
      </w:r>
      <w:r w:rsidRPr="009C20B3">
        <w:rPr>
          <w:rFonts w:ascii="Arial" w:hAnsi="Arial" w:cs="Arial"/>
          <w:sz w:val="24"/>
          <w:szCs w:val="24"/>
          <w:vertAlign w:val="superscript"/>
        </w:rPr>
        <w:t>2</w:t>
      </w:r>
      <w:r w:rsidRPr="009C20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20B3">
        <w:rPr>
          <w:rFonts w:ascii="Arial" w:hAnsi="Arial" w:cs="Arial"/>
          <w:sz w:val="24"/>
          <w:szCs w:val="24"/>
        </w:rPr>
        <w:t>Lucidarme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D</w:t>
      </w:r>
      <w:r w:rsidRPr="009C20B3">
        <w:rPr>
          <w:rFonts w:ascii="Arial" w:hAnsi="Arial" w:cs="Arial"/>
          <w:sz w:val="24"/>
          <w:szCs w:val="24"/>
          <w:vertAlign w:val="superscript"/>
        </w:rPr>
        <w:t>3</w:t>
      </w:r>
      <w:r w:rsidRPr="009C20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20B3">
        <w:rPr>
          <w:rFonts w:ascii="Arial" w:hAnsi="Arial" w:cs="Arial"/>
          <w:sz w:val="24"/>
          <w:szCs w:val="24"/>
        </w:rPr>
        <w:t>Arain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A</w:t>
      </w:r>
      <w:r w:rsidRPr="009C20B3">
        <w:rPr>
          <w:rFonts w:ascii="Arial" w:hAnsi="Arial" w:cs="Arial"/>
          <w:sz w:val="24"/>
          <w:szCs w:val="24"/>
          <w:vertAlign w:val="superscript"/>
        </w:rPr>
        <w:t>1</w:t>
      </w:r>
      <w:r w:rsidRPr="009C20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20B3">
        <w:rPr>
          <w:rFonts w:ascii="Arial" w:hAnsi="Arial" w:cs="Arial"/>
          <w:sz w:val="24"/>
          <w:szCs w:val="24"/>
        </w:rPr>
        <w:t>Bruggman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P</w:t>
      </w:r>
      <w:r w:rsidRPr="009C20B3">
        <w:rPr>
          <w:rFonts w:ascii="Arial" w:hAnsi="Arial" w:cs="Arial"/>
          <w:sz w:val="24"/>
          <w:szCs w:val="24"/>
          <w:vertAlign w:val="superscript"/>
        </w:rPr>
        <w:t>4</w:t>
      </w:r>
      <w:r w:rsidRPr="009C20B3">
        <w:rPr>
          <w:rFonts w:ascii="Arial" w:hAnsi="Arial" w:cs="Arial"/>
          <w:sz w:val="24"/>
          <w:szCs w:val="24"/>
        </w:rPr>
        <w:t>, Kunkel J</w:t>
      </w:r>
      <w:r w:rsidRPr="009C20B3">
        <w:rPr>
          <w:rFonts w:ascii="Arial" w:hAnsi="Arial" w:cs="Arial"/>
          <w:sz w:val="24"/>
          <w:szCs w:val="24"/>
          <w:vertAlign w:val="superscript"/>
        </w:rPr>
        <w:t>5</w:t>
      </w:r>
      <w:r w:rsidRPr="009C20B3">
        <w:rPr>
          <w:rFonts w:ascii="Arial" w:hAnsi="Arial" w:cs="Arial"/>
          <w:sz w:val="24"/>
          <w:szCs w:val="24"/>
        </w:rPr>
        <w:t>, Keim S</w:t>
      </w:r>
      <w:r w:rsidRPr="009C20B3">
        <w:rPr>
          <w:rFonts w:ascii="Arial" w:hAnsi="Arial" w:cs="Arial"/>
          <w:sz w:val="24"/>
          <w:szCs w:val="24"/>
          <w:vertAlign w:val="superscript"/>
        </w:rPr>
        <w:t>6</w:t>
      </w:r>
      <w:r w:rsidRPr="009C20B3">
        <w:rPr>
          <w:rFonts w:ascii="Arial" w:hAnsi="Arial" w:cs="Arial"/>
          <w:sz w:val="24"/>
          <w:szCs w:val="24"/>
        </w:rPr>
        <w:t>, Jäkel M</w:t>
      </w:r>
      <w:r w:rsidRPr="009C20B3">
        <w:rPr>
          <w:rFonts w:ascii="Arial" w:hAnsi="Arial" w:cs="Arial"/>
          <w:sz w:val="24"/>
          <w:szCs w:val="24"/>
          <w:vertAlign w:val="superscript"/>
        </w:rPr>
        <w:t>7</w:t>
      </w:r>
      <w:r w:rsidRPr="009C20B3">
        <w:rPr>
          <w:rFonts w:ascii="Arial" w:hAnsi="Arial" w:cs="Arial"/>
          <w:sz w:val="24"/>
          <w:szCs w:val="24"/>
        </w:rPr>
        <w:t>, DeMasi R</w:t>
      </w:r>
      <w:r w:rsidRPr="009C20B3">
        <w:rPr>
          <w:rFonts w:ascii="Arial" w:hAnsi="Arial" w:cs="Arial"/>
          <w:sz w:val="24"/>
          <w:szCs w:val="24"/>
          <w:vertAlign w:val="superscript"/>
        </w:rPr>
        <w:t>8</w:t>
      </w:r>
      <w:r w:rsidRPr="009C20B3">
        <w:rPr>
          <w:rFonts w:ascii="Arial" w:hAnsi="Arial" w:cs="Arial"/>
          <w:sz w:val="24"/>
          <w:szCs w:val="24"/>
        </w:rPr>
        <w:t xml:space="preserve">, </w:t>
      </w:r>
      <w:r w:rsidR="003249A1" w:rsidRPr="009C20B3">
        <w:rPr>
          <w:rFonts w:ascii="Arial" w:hAnsi="Arial" w:cs="Arial"/>
          <w:sz w:val="24"/>
          <w:szCs w:val="24"/>
        </w:rPr>
        <w:t>Liu C</w:t>
      </w:r>
      <w:r w:rsidR="003249A1" w:rsidRPr="009C20B3">
        <w:rPr>
          <w:rFonts w:ascii="Arial" w:hAnsi="Arial" w:cs="Arial"/>
          <w:sz w:val="24"/>
          <w:szCs w:val="24"/>
          <w:vertAlign w:val="superscript"/>
        </w:rPr>
        <w:t>8</w:t>
      </w:r>
      <w:r w:rsidR="003249A1" w:rsidRPr="009C20B3">
        <w:rPr>
          <w:rFonts w:ascii="Arial" w:hAnsi="Arial" w:cs="Arial"/>
          <w:sz w:val="24"/>
          <w:szCs w:val="24"/>
        </w:rPr>
        <w:t xml:space="preserve">, </w:t>
      </w:r>
      <w:r w:rsidRPr="009C20B3">
        <w:rPr>
          <w:rFonts w:ascii="Arial" w:hAnsi="Arial" w:cs="Arial"/>
          <w:sz w:val="24"/>
          <w:szCs w:val="24"/>
        </w:rPr>
        <w:t>Lonjon-Domanec I</w:t>
      </w:r>
      <w:r w:rsidRPr="009C20B3">
        <w:rPr>
          <w:rFonts w:ascii="Arial" w:hAnsi="Arial" w:cs="Arial"/>
          <w:sz w:val="24"/>
          <w:szCs w:val="24"/>
          <w:vertAlign w:val="superscript"/>
        </w:rPr>
        <w:t>9</w:t>
      </w:r>
      <w:r w:rsidRPr="009C20B3">
        <w:rPr>
          <w:rFonts w:ascii="Arial" w:hAnsi="Arial" w:cs="Arial"/>
          <w:sz w:val="24"/>
          <w:szCs w:val="24"/>
        </w:rPr>
        <w:t>, Foster GR</w:t>
      </w:r>
      <w:r w:rsidRPr="009C20B3">
        <w:rPr>
          <w:rFonts w:ascii="Arial" w:hAnsi="Arial" w:cs="Arial"/>
          <w:sz w:val="24"/>
          <w:szCs w:val="24"/>
          <w:vertAlign w:val="superscript"/>
        </w:rPr>
        <w:t>5</w:t>
      </w:r>
    </w:p>
    <w:p w:rsidR="001E489E" w:rsidRPr="009C20B3" w:rsidRDefault="001E489E" w:rsidP="009C20B3">
      <w:pPr>
        <w:spacing w:line="240" w:lineRule="auto"/>
        <w:rPr>
          <w:rFonts w:ascii="Arial" w:hAnsi="Arial" w:cs="Arial"/>
          <w:sz w:val="24"/>
          <w:szCs w:val="24"/>
        </w:rPr>
      </w:pPr>
      <w:r w:rsidRPr="009C20B3">
        <w:rPr>
          <w:rFonts w:ascii="Arial" w:hAnsi="Arial" w:cs="Arial"/>
          <w:sz w:val="24"/>
          <w:szCs w:val="24"/>
          <w:vertAlign w:val="superscript"/>
        </w:rPr>
        <w:t>1</w:t>
      </w:r>
      <w:r w:rsidRPr="009C20B3">
        <w:rPr>
          <w:rFonts w:ascii="Arial" w:hAnsi="Arial" w:cs="Arial"/>
          <w:sz w:val="24"/>
          <w:szCs w:val="24"/>
        </w:rPr>
        <w:t xml:space="preserve">Faculty of Medicine and Life Sciences, University Hasselt Campus </w:t>
      </w:r>
      <w:proofErr w:type="spellStart"/>
      <w:r w:rsidRPr="009C20B3">
        <w:rPr>
          <w:rFonts w:ascii="Arial" w:hAnsi="Arial" w:cs="Arial"/>
          <w:sz w:val="24"/>
          <w:szCs w:val="24"/>
        </w:rPr>
        <w:t>Diepenbeek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20B3">
        <w:rPr>
          <w:rFonts w:ascii="Arial" w:hAnsi="Arial" w:cs="Arial"/>
          <w:sz w:val="24"/>
          <w:szCs w:val="24"/>
        </w:rPr>
        <w:t>Diepenbeek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, Belgium, </w:t>
      </w:r>
      <w:r w:rsidRPr="009C20B3">
        <w:rPr>
          <w:rFonts w:ascii="Arial" w:hAnsi="Arial" w:cs="Arial"/>
          <w:sz w:val="24"/>
          <w:szCs w:val="24"/>
          <w:vertAlign w:val="superscript"/>
        </w:rPr>
        <w:t>2</w:t>
      </w:r>
      <w:r w:rsidRPr="009C20B3">
        <w:rPr>
          <w:rFonts w:ascii="Arial" w:hAnsi="Arial" w:cs="Arial"/>
          <w:sz w:val="24"/>
          <w:szCs w:val="24"/>
        </w:rPr>
        <w:t xml:space="preserve">Infectious Diseases, Center for Interdisciplinary Medicine (CIM), Muenster, Germany, </w:t>
      </w:r>
      <w:r w:rsidRPr="009C20B3">
        <w:rPr>
          <w:rFonts w:ascii="Arial" w:hAnsi="Arial" w:cs="Arial"/>
          <w:sz w:val="24"/>
          <w:szCs w:val="24"/>
          <w:vertAlign w:val="superscript"/>
        </w:rPr>
        <w:t>3</w:t>
      </w:r>
      <w:r w:rsidRPr="009C20B3">
        <w:rPr>
          <w:rFonts w:ascii="Arial" w:hAnsi="Arial" w:cs="Arial"/>
          <w:sz w:val="24"/>
          <w:szCs w:val="24"/>
        </w:rPr>
        <w:t xml:space="preserve">Service de </w:t>
      </w:r>
      <w:proofErr w:type="spellStart"/>
      <w:r w:rsidRPr="009C20B3">
        <w:rPr>
          <w:rFonts w:ascii="Arial" w:hAnsi="Arial" w:cs="Arial"/>
          <w:sz w:val="24"/>
          <w:szCs w:val="24"/>
        </w:rPr>
        <w:t>Pathologie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Digestive, </w:t>
      </w:r>
      <w:proofErr w:type="spellStart"/>
      <w:r w:rsidRPr="009C20B3">
        <w:rPr>
          <w:rFonts w:ascii="Arial" w:hAnsi="Arial" w:cs="Arial"/>
          <w:sz w:val="24"/>
          <w:szCs w:val="24"/>
        </w:rPr>
        <w:t>Hôpital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Saint-</w:t>
      </w:r>
      <w:proofErr w:type="spellStart"/>
      <w:r w:rsidRPr="009C20B3">
        <w:rPr>
          <w:rFonts w:ascii="Arial" w:hAnsi="Arial" w:cs="Arial"/>
          <w:sz w:val="24"/>
          <w:szCs w:val="24"/>
        </w:rPr>
        <w:t>Philibert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20B3">
        <w:rPr>
          <w:rFonts w:ascii="Arial" w:hAnsi="Arial" w:cs="Arial"/>
          <w:sz w:val="24"/>
          <w:szCs w:val="24"/>
        </w:rPr>
        <w:t>Lomme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, France, </w:t>
      </w:r>
      <w:r w:rsidRPr="009C20B3">
        <w:rPr>
          <w:rFonts w:ascii="Arial" w:hAnsi="Arial" w:cs="Arial"/>
          <w:sz w:val="24"/>
          <w:szCs w:val="24"/>
          <w:vertAlign w:val="superscript"/>
        </w:rPr>
        <w:t>4</w:t>
      </w:r>
      <w:r w:rsidRPr="009C20B3">
        <w:rPr>
          <w:rFonts w:ascii="Arial" w:hAnsi="Arial" w:cs="Arial"/>
          <w:sz w:val="24"/>
          <w:szCs w:val="24"/>
        </w:rPr>
        <w:t xml:space="preserve">Innere </w:t>
      </w:r>
      <w:proofErr w:type="spellStart"/>
      <w:r w:rsidRPr="009C20B3">
        <w:rPr>
          <w:rFonts w:ascii="Arial" w:hAnsi="Arial" w:cs="Arial"/>
          <w:sz w:val="24"/>
          <w:szCs w:val="24"/>
        </w:rPr>
        <w:t>Medizin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20B3">
        <w:rPr>
          <w:rFonts w:ascii="Arial" w:hAnsi="Arial" w:cs="Arial"/>
          <w:sz w:val="24"/>
          <w:szCs w:val="24"/>
        </w:rPr>
        <w:t>Arud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0B3">
        <w:rPr>
          <w:rFonts w:ascii="Arial" w:hAnsi="Arial" w:cs="Arial"/>
          <w:sz w:val="24"/>
          <w:szCs w:val="24"/>
        </w:rPr>
        <w:t>Zentren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0B3">
        <w:rPr>
          <w:rFonts w:ascii="Arial" w:hAnsi="Arial" w:cs="Arial"/>
          <w:sz w:val="24"/>
          <w:szCs w:val="24"/>
        </w:rPr>
        <w:t>für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0B3">
        <w:rPr>
          <w:rFonts w:ascii="Arial" w:hAnsi="Arial" w:cs="Arial"/>
          <w:sz w:val="24"/>
          <w:szCs w:val="24"/>
        </w:rPr>
        <w:t>Suchtmedizin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, Zürich, Switzerland, </w:t>
      </w:r>
      <w:r w:rsidRPr="009C20B3">
        <w:rPr>
          <w:rFonts w:ascii="Arial" w:hAnsi="Arial" w:cs="Arial"/>
          <w:sz w:val="24"/>
          <w:szCs w:val="24"/>
          <w:vertAlign w:val="superscript"/>
        </w:rPr>
        <w:t>5</w:t>
      </w:r>
      <w:r w:rsidRPr="009C20B3">
        <w:rPr>
          <w:rFonts w:ascii="Arial" w:hAnsi="Arial" w:cs="Arial"/>
          <w:sz w:val="24"/>
          <w:szCs w:val="24"/>
        </w:rPr>
        <w:t xml:space="preserve">The Liver Unit, Queen Mary University of London, London, United Kingdom, </w:t>
      </w:r>
      <w:r w:rsidRPr="009C20B3">
        <w:rPr>
          <w:rFonts w:ascii="Arial" w:hAnsi="Arial" w:cs="Arial"/>
          <w:sz w:val="24"/>
          <w:szCs w:val="24"/>
          <w:vertAlign w:val="superscript"/>
        </w:rPr>
        <w:t>6</w:t>
      </w:r>
      <w:r w:rsidRPr="009C20B3">
        <w:rPr>
          <w:rFonts w:ascii="Arial" w:hAnsi="Arial" w:cs="Arial"/>
          <w:sz w:val="24"/>
          <w:szCs w:val="24"/>
        </w:rPr>
        <w:t xml:space="preserve">Janssen-Cilag, </w:t>
      </w:r>
      <w:proofErr w:type="spellStart"/>
      <w:r w:rsidRPr="009C20B3">
        <w:rPr>
          <w:rFonts w:ascii="Arial" w:hAnsi="Arial" w:cs="Arial"/>
          <w:sz w:val="24"/>
          <w:szCs w:val="24"/>
        </w:rPr>
        <w:t>Barcarena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, Portugal, </w:t>
      </w:r>
      <w:r w:rsidRPr="009C20B3">
        <w:rPr>
          <w:rFonts w:ascii="Arial" w:hAnsi="Arial" w:cs="Arial"/>
          <w:sz w:val="24"/>
          <w:szCs w:val="24"/>
          <w:vertAlign w:val="superscript"/>
        </w:rPr>
        <w:t>7</w:t>
      </w:r>
      <w:r w:rsidRPr="009C20B3">
        <w:rPr>
          <w:rFonts w:ascii="Arial" w:hAnsi="Arial" w:cs="Arial"/>
          <w:sz w:val="24"/>
          <w:szCs w:val="24"/>
        </w:rPr>
        <w:t xml:space="preserve">Janssen-Cilag B.V, Tilburg, Netherlands, </w:t>
      </w:r>
      <w:r w:rsidRPr="009C20B3">
        <w:rPr>
          <w:rFonts w:ascii="Arial" w:hAnsi="Arial" w:cs="Arial"/>
          <w:sz w:val="24"/>
          <w:szCs w:val="24"/>
          <w:vertAlign w:val="superscript"/>
        </w:rPr>
        <w:t>8</w:t>
      </w:r>
      <w:r w:rsidRPr="009C20B3">
        <w:rPr>
          <w:rFonts w:ascii="Arial" w:hAnsi="Arial" w:cs="Arial"/>
          <w:sz w:val="24"/>
          <w:szCs w:val="24"/>
        </w:rPr>
        <w:t xml:space="preserve">Janssen Research &amp; Development LLC, Titusville, United States, </w:t>
      </w:r>
      <w:r w:rsidRPr="009C20B3">
        <w:rPr>
          <w:rFonts w:ascii="Arial" w:hAnsi="Arial" w:cs="Arial"/>
          <w:sz w:val="24"/>
          <w:szCs w:val="24"/>
          <w:vertAlign w:val="superscript"/>
        </w:rPr>
        <w:t>9</w:t>
      </w:r>
      <w:r w:rsidRPr="009C20B3">
        <w:rPr>
          <w:rFonts w:ascii="Arial" w:hAnsi="Arial" w:cs="Arial"/>
          <w:sz w:val="24"/>
          <w:szCs w:val="24"/>
        </w:rPr>
        <w:t>Janssen-Cilag</w:t>
      </w:r>
      <w:r w:rsidR="00295D50" w:rsidRPr="009C20B3">
        <w:rPr>
          <w:rFonts w:ascii="Arial" w:hAnsi="Arial" w:cs="Arial"/>
          <w:sz w:val="24"/>
          <w:szCs w:val="24"/>
        </w:rPr>
        <w:t xml:space="preserve"> B.V</w:t>
      </w:r>
      <w:r w:rsidRPr="009C20B3">
        <w:rPr>
          <w:rFonts w:ascii="Arial" w:hAnsi="Arial" w:cs="Arial"/>
          <w:sz w:val="24"/>
          <w:szCs w:val="24"/>
        </w:rPr>
        <w:t>, Paris, France</w:t>
      </w:r>
    </w:p>
    <w:p w:rsidR="001E489E" w:rsidRPr="009C20B3" w:rsidRDefault="001E489E" w:rsidP="009C20B3">
      <w:pPr>
        <w:spacing w:line="240" w:lineRule="auto"/>
        <w:rPr>
          <w:rFonts w:ascii="Arial" w:hAnsi="Arial" w:cs="Arial"/>
          <w:sz w:val="24"/>
          <w:szCs w:val="24"/>
        </w:rPr>
      </w:pPr>
      <w:r w:rsidRPr="009C20B3">
        <w:rPr>
          <w:rFonts w:ascii="Arial" w:hAnsi="Arial" w:cs="Arial"/>
          <w:b/>
          <w:sz w:val="24"/>
          <w:szCs w:val="24"/>
        </w:rPr>
        <w:t xml:space="preserve">Background: </w:t>
      </w:r>
      <w:r w:rsidR="00731BE3" w:rsidRPr="009C20B3">
        <w:rPr>
          <w:rFonts w:ascii="Arial" w:hAnsi="Arial" w:cs="Arial"/>
          <w:sz w:val="24"/>
          <w:szCs w:val="24"/>
        </w:rPr>
        <w:t xml:space="preserve">INTEGRATE is an observational, </w:t>
      </w:r>
      <w:proofErr w:type="spellStart"/>
      <w:r w:rsidR="00731BE3" w:rsidRPr="009C20B3">
        <w:rPr>
          <w:rFonts w:ascii="Arial" w:hAnsi="Arial" w:cs="Arial"/>
          <w:sz w:val="24"/>
          <w:szCs w:val="24"/>
        </w:rPr>
        <w:t>multicenter</w:t>
      </w:r>
      <w:proofErr w:type="spellEnd"/>
      <w:r w:rsidR="00731BE3" w:rsidRPr="009C20B3">
        <w:rPr>
          <w:rFonts w:ascii="Arial" w:hAnsi="Arial" w:cs="Arial"/>
          <w:sz w:val="24"/>
          <w:szCs w:val="24"/>
        </w:rPr>
        <w:t xml:space="preserve">, prospective study evaluating the efficacy and safety of </w:t>
      </w:r>
      <w:proofErr w:type="spellStart"/>
      <w:r w:rsidR="00731BE3" w:rsidRPr="009C20B3">
        <w:rPr>
          <w:rFonts w:ascii="Arial" w:hAnsi="Arial" w:cs="Arial"/>
          <w:sz w:val="24"/>
          <w:szCs w:val="24"/>
        </w:rPr>
        <w:t>telaprevir</w:t>
      </w:r>
      <w:proofErr w:type="spellEnd"/>
      <w:r w:rsidR="00731BE3" w:rsidRPr="009C20B3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731BE3" w:rsidRPr="009C20B3">
        <w:rPr>
          <w:rFonts w:ascii="Arial" w:hAnsi="Arial" w:cs="Arial"/>
          <w:sz w:val="24"/>
          <w:szCs w:val="24"/>
        </w:rPr>
        <w:t>peginterferon-alfa</w:t>
      </w:r>
      <w:proofErr w:type="spellEnd"/>
      <w:r w:rsidR="00731BE3" w:rsidRPr="009C20B3">
        <w:rPr>
          <w:rFonts w:ascii="Arial" w:hAnsi="Arial" w:cs="Arial"/>
          <w:sz w:val="24"/>
          <w:szCs w:val="24"/>
        </w:rPr>
        <w:t xml:space="preserve"> and ribavirin (</w:t>
      </w:r>
      <w:r w:rsidR="007A745A" w:rsidRPr="009C20B3">
        <w:rPr>
          <w:rFonts w:ascii="Arial" w:hAnsi="Arial" w:cs="Arial"/>
          <w:sz w:val="24"/>
          <w:szCs w:val="24"/>
        </w:rPr>
        <w:t>P</w:t>
      </w:r>
      <w:r w:rsidR="00731BE3" w:rsidRPr="009C20B3">
        <w:rPr>
          <w:rFonts w:ascii="Arial" w:hAnsi="Arial" w:cs="Arial"/>
          <w:sz w:val="24"/>
          <w:szCs w:val="24"/>
        </w:rPr>
        <w:t xml:space="preserve">R) in </w:t>
      </w:r>
      <w:r w:rsidR="00863686" w:rsidRPr="009C20B3">
        <w:rPr>
          <w:rFonts w:ascii="Arial" w:hAnsi="Arial" w:cs="Arial"/>
          <w:sz w:val="24"/>
          <w:szCs w:val="24"/>
        </w:rPr>
        <w:t>ex-</w:t>
      </w:r>
      <w:r w:rsidR="00FD5312" w:rsidRPr="009C20B3">
        <w:rPr>
          <w:rFonts w:ascii="Arial" w:hAnsi="Arial" w:cs="Arial"/>
          <w:sz w:val="24"/>
          <w:szCs w:val="24"/>
        </w:rPr>
        <w:t>people who inject drugs</w:t>
      </w:r>
      <w:r w:rsidR="00731BE3" w:rsidRPr="009C20B3">
        <w:rPr>
          <w:rFonts w:ascii="Arial" w:hAnsi="Arial" w:cs="Arial"/>
          <w:sz w:val="24"/>
          <w:szCs w:val="24"/>
        </w:rPr>
        <w:t xml:space="preserve"> (ex-PWIDs)</w:t>
      </w:r>
      <w:r w:rsidR="00C26CD8" w:rsidRPr="009C20B3">
        <w:rPr>
          <w:rFonts w:ascii="Arial" w:hAnsi="Arial" w:cs="Arial"/>
          <w:sz w:val="24"/>
          <w:szCs w:val="24"/>
        </w:rPr>
        <w:t xml:space="preserve"> infected with HCV genotype 1</w:t>
      </w:r>
      <w:r w:rsidR="00731BE3" w:rsidRPr="009C20B3">
        <w:rPr>
          <w:rFonts w:ascii="Arial" w:hAnsi="Arial" w:cs="Arial"/>
          <w:sz w:val="24"/>
          <w:szCs w:val="24"/>
        </w:rPr>
        <w:t xml:space="preserve">. </w:t>
      </w:r>
      <w:r w:rsidR="00693FAA" w:rsidRPr="009C20B3">
        <w:rPr>
          <w:rFonts w:ascii="Arial" w:hAnsi="Arial" w:cs="Arial"/>
          <w:sz w:val="24"/>
          <w:szCs w:val="24"/>
        </w:rPr>
        <w:t>F</w:t>
      </w:r>
      <w:r w:rsidRPr="009C20B3">
        <w:rPr>
          <w:rFonts w:ascii="Arial" w:hAnsi="Arial" w:cs="Arial"/>
          <w:sz w:val="24"/>
          <w:szCs w:val="24"/>
        </w:rPr>
        <w:t xml:space="preserve">ew data </w:t>
      </w:r>
      <w:r w:rsidR="00CF19CB" w:rsidRPr="009C20B3">
        <w:rPr>
          <w:rFonts w:ascii="Arial" w:hAnsi="Arial" w:cs="Arial"/>
          <w:sz w:val="24"/>
          <w:szCs w:val="24"/>
        </w:rPr>
        <w:t xml:space="preserve">currently </w:t>
      </w:r>
      <w:r w:rsidRPr="009C20B3">
        <w:rPr>
          <w:rFonts w:ascii="Arial" w:hAnsi="Arial" w:cs="Arial"/>
          <w:sz w:val="24"/>
          <w:szCs w:val="24"/>
        </w:rPr>
        <w:t xml:space="preserve">exist </w:t>
      </w:r>
      <w:r w:rsidR="00CF19CB" w:rsidRPr="009C20B3">
        <w:rPr>
          <w:rFonts w:ascii="Arial" w:hAnsi="Arial" w:cs="Arial"/>
          <w:sz w:val="24"/>
          <w:szCs w:val="24"/>
        </w:rPr>
        <w:t>for</w:t>
      </w:r>
      <w:r w:rsidRPr="009C20B3">
        <w:rPr>
          <w:rFonts w:ascii="Arial" w:hAnsi="Arial" w:cs="Arial"/>
          <w:sz w:val="24"/>
          <w:szCs w:val="24"/>
        </w:rPr>
        <w:t xml:space="preserve"> direct-acting antiviral agents </w:t>
      </w:r>
      <w:r w:rsidR="00C26CD8" w:rsidRPr="009C20B3">
        <w:rPr>
          <w:rFonts w:ascii="Arial" w:hAnsi="Arial" w:cs="Arial"/>
          <w:sz w:val="24"/>
          <w:szCs w:val="24"/>
        </w:rPr>
        <w:t xml:space="preserve">in </w:t>
      </w:r>
      <w:r w:rsidR="00520C6F" w:rsidRPr="009C20B3">
        <w:rPr>
          <w:rFonts w:ascii="Arial" w:hAnsi="Arial" w:cs="Arial"/>
          <w:sz w:val="24"/>
          <w:szCs w:val="24"/>
        </w:rPr>
        <w:t xml:space="preserve">HCV-infected </w:t>
      </w:r>
      <w:r w:rsidR="00693FAA" w:rsidRPr="009C20B3">
        <w:rPr>
          <w:rFonts w:ascii="Arial" w:hAnsi="Arial" w:cs="Arial"/>
          <w:sz w:val="24"/>
          <w:szCs w:val="24"/>
        </w:rPr>
        <w:t>PWIDs and ex-PWIDs</w:t>
      </w:r>
      <w:r w:rsidR="00C26CD8" w:rsidRPr="009C20B3">
        <w:rPr>
          <w:rFonts w:ascii="Arial" w:hAnsi="Arial" w:cs="Arial"/>
          <w:sz w:val="24"/>
          <w:szCs w:val="24"/>
        </w:rPr>
        <w:t>.</w:t>
      </w:r>
    </w:p>
    <w:p w:rsidR="001E489E" w:rsidRPr="009C20B3" w:rsidRDefault="001E489E" w:rsidP="009C20B3">
      <w:pPr>
        <w:spacing w:line="240" w:lineRule="auto"/>
        <w:rPr>
          <w:rFonts w:ascii="Arial" w:hAnsi="Arial" w:cs="Arial"/>
          <w:sz w:val="24"/>
          <w:szCs w:val="24"/>
        </w:rPr>
      </w:pPr>
      <w:r w:rsidRPr="009C20B3">
        <w:rPr>
          <w:rFonts w:ascii="Arial" w:hAnsi="Arial" w:cs="Arial"/>
          <w:b/>
          <w:sz w:val="24"/>
          <w:szCs w:val="24"/>
        </w:rPr>
        <w:t>Methods:</w:t>
      </w:r>
      <w:r w:rsidRPr="009C20B3">
        <w:rPr>
          <w:rFonts w:ascii="Arial" w:hAnsi="Arial" w:cs="Arial"/>
          <w:sz w:val="24"/>
          <w:szCs w:val="24"/>
        </w:rPr>
        <w:t xml:space="preserve"> </w:t>
      </w:r>
      <w:r w:rsidR="00C26CD8" w:rsidRPr="009C20B3">
        <w:rPr>
          <w:rFonts w:ascii="Arial" w:hAnsi="Arial" w:cs="Arial"/>
          <w:sz w:val="24"/>
          <w:szCs w:val="24"/>
        </w:rPr>
        <w:t>Eligible patients were treatment-naïve or prior-</w:t>
      </w:r>
      <w:proofErr w:type="spellStart"/>
      <w:r w:rsidR="00C26CD8" w:rsidRPr="009C20B3">
        <w:rPr>
          <w:rFonts w:ascii="Arial" w:hAnsi="Arial" w:cs="Arial"/>
          <w:sz w:val="24"/>
          <w:szCs w:val="24"/>
        </w:rPr>
        <w:t>relapser</w:t>
      </w:r>
      <w:proofErr w:type="spellEnd"/>
      <w:r w:rsidR="00C26CD8" w:rsidRPr="009C20B3">
        <w:rPr>
          <w:rFonts w:ascii="Arial" w:hAnsi="Arial" w:cs="Arial"/>
          <w:sz w:val="24"/>
          <w:szCs w:val="24"/>
        </w:rPr>
        <w:t xml:space="preserve"> ex-PWIDs with any fibrosis stage</w:t>
      </w:r>
      <w:r w:rsidR="00863686" w:rsidRPr="009C20B3">
        <w:rPr>
          <w:rFonts w:ascii="Arial" w:hAnsi="Arial" w:cs="Arial"/>
          <w:sz w:val="24"/>
          <w:szCs w:val="24"/>
        </w:rPr>
        <w:t>,</w:t>
      </w:r>
      <w:r w:rsidR="008A52AA" w:rsidRPr="009C20B3">
        <w:rPr>
          <w:rFonts w:ascii="Arial" w:hAnsi="Arial" w:cs="Arial"/>
          <w:sz w:val="24"/>
          <w:szCs w:val="24"/>
        </w:rPr>
        <w:t xml:space="preserve"> receiving </w:t>
      </w:r>
      <w:r w:rsidR="00A172C3" w:rsidRPr="009C20B3">
        <w:rPr>
          <w:rFonts w:ascii="Arial" w:hAnsi="Arial" w:cs="Arial"/>
          <w:sz w:val="24"/>
          <w:szCs w:val="24"/>
        </w:rPr>
        <w:t>addiction treatment</w:t>
      </w:r>
      <w:r w:rsidR="008A52AA" w:rsidRPr="009C20B3">
        <w:rPr>
          <w:rFonts w:ascii="Arial" w:hAnsi="Arial" w:cs="Arial"/>
          <w:sz w:val="24"/>
          <w:szCs w:val="24"/>
        </w:rPr>
        <w:t>.</w:t>
      </w:r>
      <w:r w:rsidR="00C26CD8" w:rsidRPr="009C20B3">
        <w:rPr>
          <w:rFonts w:ascii="Arial" w:hAnsi="Arial" w:cs="Arial"/>
          <w:sz w:val="24"/>
          <w:szCs w:val="24"/>
        </w:rPr>
        <w:t xml:space="preserve"> </w:t>
      </w:r>
      <w:r w:rsidR="007247F4" w:rsidRPr="009C20B3">
        <w:rPr>
          <w:rFonts w:ascii="Arial" w:hAnsi="Arial" w:cs="Arial"/>
          <w:sz w:val="24"/>
          <w:szCs w:val="24"/>
        </w:rPr>
        <w:t xml:space="preserve">Patients </w:t>
      </w:r>
      <w:r w:rsidR="00C26CD8" w:rsidRPr="009C20B3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C26CD8" w:rsidRPr="009C20B3">
        <w:rPr>
          <w:rFonts w:ascii="Arial" w:hAnsi="Arial" w:cs="Arial"/>
          <w:sz w:val="24"/>
          <w:szCs w:val="24"/>
        </w:rPr>
        <w:t xml:space="preserve">eceived </w:t>
      </w:r>
      <w:proofErr w:type="spellStart"/>
      <w:r w:rsidR="00C26CD8" w:rsidRPr="009C20B3">
        <w:rPr>
          <w:rFonts w:ascii="Arial" w:hAnsi="Arial" w:cs="Arial"/>
          <w:sz w:val="24"/>
          <w:szCs w:val="24"/>
        </w:rPr>
        <w:t>telaprevir</w:t>
      </w:r>
      <w:proofErr w:type="spellEnd"/>
      <w:r w:rsidR="00C26CD8" w:rsidRPr="009C20B3">
        <w:rPr>
          <w:rFonts w:ascii="Arial" w:hAnsi="Arial" w:cs="Arial"/>
          <w:sz w:val="24"/>
          <w:szCs w:val="24"/>
        </w:rPr>
        <w:t xml:space="preserve"> plus PR</w:t>
      </w:r>
      <w:r w:rsidR="00E83974" w:rsidRPr="009C20B3">
        <w:rPr>
          <w:rFonts w:ascii="Arial" w:hAnsi="Arial" w:cs="Arial"/>
          <w:sz w:val="24"/>
          <w:szCs w:val="24"/>
        </w:rPr>
        <w:t xml:space="preserve"> </w:t>
      </w:r>
      <w:r w:rsidR="007247F4" w:rsidRPr="009C20B3">
        <w:rPr>
          <w:rFonts w:ascii="Arial" w:hAnsi="Arial" w:cs="Arial"/>
          <w:sz w:val="24"/>
          <w:szCs w:val="24"/>
        </w:rPr>
        <w:t>prescribed according to local labels</w:t>
      </w:r>
      <w:r w:rsidR="00C26CD8" w:rsidRPr="009C20B3">
        <w:rPr>
          <w:rFonts w:ascii="Arial" w:hAnsi="Arial" w:cs="Arial"/>
          <w:sz w:val="24"/>
          <w:szCs w:val="24"/>
        </w:rPr>
        <w:t>. S</w:t>
      </w:r>
      <w:r w:rsidR="009C2E22" w:rsidRPr="009C20B3">
        <w:rPr>
          <w:rFonts w:ascii="Arial" w:hAnsi="Arial" w:cs="Arial"/>
          <w:sz w:val="24"/>
          <w:szCs w:val="24"/>
        </w:rPr>
        <w:t xml:space="preserve">ustained </w:t>
      </w:r>
      <w:proofErr w:type="spellStart"/>
      <w:r w:rsidR="009C2E22" w:rsidRPr="009C20B3">
        <w:rPr>
          <w:rFonts w:ascii="Arial" w:hAnsi="Arial" w:cs="Arial"/>
          <w:sz w:val="24"/>
          <w:szCs w:val="24"/>
        </w:rPr>
        <w:t>virologic</w:t>
      </w:r>
      <w:proofErr w:type="spellEnd"/>
      <w:r w:rsidR="009C2E22" w:rsidRPr="009C20B3">
        <w:rPr>
          <w:rFonts w:ascii="Arial" w:hAnsi="Arial" w:cs="Arial"/>
          <w:sz w:val="24"/>
          <w:szCs w:val="24"/>
        </w:rPr>
        <w:t xml:space="preserve"> response (</w:t>
      </w:r>
      <w:r w:rsidRPr="009C20B3">
        <w:rPr>
          <w:rFonts w:ascii="Arial" w:hAnsi="Arial" w:cs="Arial"/>
          <w:sz w:val="24"/>
          <w:szCs w:val="24"/>
        </w:rPr>
        <w:t>SVR</w:t>
      </w:r>
      <w:r w:rsidR="00AC06BE" w:rsidRPr="009C20B3">
        <w:rPr>
          <w:rFonts w:ascii="Arial" w:hAnsi="Arial" w:cs="Arial"/>
          <w:sz w:val="24"/>
          <w:szCs w:val="24"/>
        </w:rPr>
        <w:t>12</w:t>
      </w:r>
      <w:r w:rsidR="009C2E22" w:rsidRPr="009C20B3">
        <w:rPr>
          <w:rFonts w:ascii="Arial" w:hAnsi="Arial" w:cs="Arial"/>
          <w:sz w:val="24"/>
          <w:szCs w:val="24"/>
        </w:rPr>
        <w:t>)</w:t>
      </w:r>
      <w:r w:rsidRPr="009C20B3">
        <w:rPr>
          <w:rFonts w:ascii="Arial" w:hAnsi="Arial" w:cs="Arial"/>
          <w:sz w:val="24"/>
          <w:szCs w:val="24"/>
        </w:rPr>
        <w:t xml:space="preserve"> </w:t>
      </w:r>
      <w:r w:rsidR="00C26CD8" w:rsidRPr="009C20B3">
        <w:rPr>
          <w:rFonts w:ascii="Arial" w:hAnsi="Arial" w:cs="Arial"/>
          <w:sz w:val="24"/>
          <w:szCs w:val="24"/>
        </w:rPr>
        <w:t xml:space="preserve">(HCV RNA &lt;25IU/mL undetectable/detectable) </w:t>
      </w:r>
      <w:r w:rsidRPr="009C20B3">
        <w:rPr>
          <w:rFonts w:ascii="Arial" w:hAnsi="Arial" w:cs="Arial"/>
          <w:sz w:val="24"/>
          <w:szCs w:val="24"/>
        </w:rPr>
        <w:t>was determined 12 we</w:t>
      </w:r>
      <w:r w:rsidR="00553A49" w:rsidRPr="009C20B3">
        <w:rPr>
          <w:rFonts w:ascii="Arial" w:hAnsi="Arial" w:cs="Arial"/>
          <w:sz w:val="24"/>
          <w:szCs w:val="24"/>
        </w:rPr>
        <w:t>eks after treatment.</w:t>
      </w:r>
      <w:r w:rsidR="00693FAA" w:rsidRPr="009C20B3">
        <w:rPr>
          <w:rFonts w:ascii="Arial" w:hAnsi="Arial" w:cs="Arial"/>
          <w:sz w:val="24"/>
          <w:szCs w:val="24"/>
        </w:rPr>
        <w:t xml:space="preserve"> Efficacy evaluable (EE) patients had no major protocol deviations and </w:t>
      </w:r>
      <w:r w:rsidR="00E83974" w:rsidRPr="009C20B3">
        <w:rPr>
          <w:rFonts w:ascii="Arial" w:hAnsi="Arial" w:cs="Arial"/>
          <w:sz w:val="24"/>
          <w:szCs w:val="24"/>
        </w:rPr>
        <w:t xml:space="preserve">available </w:t>
      </w:r>
      <w:r w:rsidR="00693FAA" w:rsidRPr="009C20B3">
        <w:rPr>
          <w:rFonts w:ascii="Arial" w:hAnsi="Arial" w:cs="Arial"/>
          <w:sz w:val="24"/>
          <w:szCs w:val="24"/>
        </w:rPr>
        <w:t xml:space="preserve">follow-up data. </w:t>
      </w:r>
      <w:r w:rsidR="00553A49" w:rsidRPr="009C20B3">
        <w:rPr>
          <w:rFonts w:ascii="Arial" w:hAnsi="Arial" w:cs="Arial"/>
          <w:sz w:val="24"/>
          <w:szCs w:val="24"/>
        </w:rPr>
        <w:t xml:space="preserve"> Patient-reported adherence</w:t>
      </w:r>
      <w:r w:rsidR="00E970CF" w:rsidRPr="009C20B3">
        <w:rPr>
          <w:rFonts w:ascii="Arial" w:hAnsi="Arial" w:cs="Arial"/>
          <w:sz w:val="24"/>
          <w:szCs w:val="24"/>
        </w:rPr>
        <w:t xml:space="preserve"> </w:t>
      </w:r>
      <w:r w:rsidR="00693FAA" w:rsidRPr="009C20B3">
        <w:rPr>
          <w:rFonts w:ascii="Arial" w:hAnsi="Arial" w:cs="Arial"/>
          <w:sz w:val="24"/>
          <w:szCs w:val="24"/>
        </w:rPr>
        <w:t xml:space="preserve">and </w:t>
      </w:r>
      <w:r w:rsidRPr="009C20B3">
        <w:rPr>
          <w:rFonts w:ascii="Arial" w:hAnsi="Arial" w:cs="Arial"/>
          <w:sz w:val="24"/>
          <w:szCs w:val="24"/>
        </w:rPr>
        <w:t xml:space="preserve">health-related quality of </w:t>
      </w:r>
      <w:r w:rsidR="00C26CD8" w:rsidRPr="009C20B3">
        <w:rPr>
          <w:rFonts w:ascii="Arial" w:hAnsi="Arial" w:cs="Arial"/>
          <w:sz w:val="24"/>
          <w:szCs w:val="24"/>
        </w:rPr>
        <w:t xml:space="preserve">life were </w:t>
      </w:r>
      <w:r w:rsidR="00693FAA" w:rsidRPr="009C20B3">
        <w:rPr>
          <w:rFonts w:ascii="Arial" w:hAnsi="Arial" w:cs="Arial"/>
          <w:sz w:val="24"/>
          <w:szCs w:val="24"/>
        </w:rPr>
        <w:t xml:space="preserve">also </w:t>
      </w:r>
      <w:r w:rsidR="00C26CD8" w:rsidRPr="009C20B3">
        <w:rPr>
          <w:rFonts w:ascii="Arial" w:hAnsi="Arial" w:cs="Arial"/>
          <w:sz w:val="24"/>
          <w:szCs w:val="24"/>
        </w:rPr>
        <w:t>assessed.</w:t>
      </w:r>
    </w:p>
    <w:p w:rsidR="00A306A3" w:rsidRDefault="00A306A3" w:rsidP="009C20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20B3">
        <w:rPr>
          <w:rFonts w:ascii="Arial" w:hAnsi="Arial" w:cs="Arial"/>
          <w:b/>
          <w:sz w:val="24"/>
          <w:szCs w:val="24"/>
        </w:rPr>
        <w:t xml:space="preserve">Results: </w:t>
      </w:r>
      <w:r w:rsidRPr="009C20B3">
        <w:rPr>
          <w:rFonts w:ascii="Arial" w:hAnsi="Arial" w:cs="Arial"/>
          <w:sz w:val="24"/>
          <w:szCs w:val="24"/>
        </w:rPr>
        <w:t xml:space="preserve">Of 46 patients in the intent-to-treat (ITT) population, 87% were male; 91% Caucasian; median age 44 years. Most patients were treatment-naïve (93%); had HCV GT1a (80%). More had F0–1 fibrosis (35%) than F2/F3/F4/unavailable (15/11/15/24%). 91% were receiving opioid substitution therapy, 98% attended an addiction </w:t>
      </w:r>
      <w:proofErr w:type="spellStart"/>
      <w:r w:rsidRPr="009C20B3">
        <w:rPr>
          <w:rFonts w:ascii="Arial" w:hAnsi="Arial" w:cs="Arial"/>
          <w:sz w:val="24"/>
          <w:szCs w:val="24"/>
        </w:rPr>
        <w:t>center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. 25/46 (54%) ITT patients achieved SVR12. SVR12 was achieved by 25/34 (74%) </w:t>
      </w:r>
      <w:proofErr w:type="gramStart"/>
      <w:r w:rsidRPr="009C20B3">
        <w:rPr>
          <w:rFonts w:ascii="Arial" w:hAnsi="Arial" w:cs="Arial"/>
          <w:sz w:val="24"/>
          <w:szCs w:val="24"/>
        </w:rPr>
        <w:t xml:space="preserve">EE patients, including 1/1 (100%) prior </w:t>
      </w:r>
      <w:proofErr w:type="spellStart"/>
      <w:r w:rsidRPr="009C20B3">
        <w:rPr>
          <w:rFonts w:ascii="Arial" w:hAnsi="Arial" w:cs="Arial"/>
          <w:sz w:val="24"/>
          <w:szCs w:val="24"/>
        </w:rPr>
        <w:t>relapser</w:t>
      </w:r>
      <w:proofErr w:type="spellEnd"/>
      <w:r w:rsidRPr="009C20B3">
        <w:rPr>
          <w:rFonts w:ascii="Arial" w:hAnsi="Arial" w:cs="Arial"/>
          <w:sz w:val="24"/>
          <w:szCs w:val="24"/>
        </w:rPr>
        <w:t>.</w:t>
      </w:r>
      <w:proofErr w:type="gramEnd"/>
      <w:r w:rsidR="009C20B3">
        <w:rPr>
          <w:rFonts w:ascii="Arial" w:hAnsi="Arial" w:cs="Arial"/>
          <w:sz w:val="24"/>
          <w:szCs w:val="24"/>
        </w:rPr>
        <w:t xml:space="preserve"> </w:t>
      </w:r>
      <w:r w:rsidRPr="009C20B3">
        <w:rPr>
          <w:rFonts w:ascii="Arial" w:hAnsi="Arial" w:cs="Arial"/>
          <w:sz w:val="24"/>
          <w:szCs w:val="24"/>
        </w:rPr>
        <w:t xml:space="preserve">Mean study treatment compliance (M-MASRI) among the ITT population was &gt;90%. At follow-up, fewer patients reported anxiety/depression symptoms (HADS) (35/15%) than at baseline (43/33%), and median EQ-5D health outcomes score improved to 82 from 70 at baseline. </w:t>
      </w:r>
      <w:r w:rsidRPr="009C20B3">
        <w:rPr>
          <w:rFonts w:ascii="Arial" w:eastAsia="Times New Roman" w:hAnsi="Arial" w:cs="Arial"/>
          <w:sz w:val="24"/>
          <w:szCs w:val="24"/>
          <w:lang w:val="en-US"/>
        </w:rPr>
        <w:t>The proportion of patients with an AUDIT (screen for excess drinking) score ≥8 remained unchanged from baseline.</w:t>
      </w:r>
      <w:r w:rsidR="009C20B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9C20B3">
        <w:rPr>
          <w:rFonts w:ascii="Arial" w:hAnsi="Arial" w:cs="Arial"/>
          <w:sz w:val="24"/>
          <w:szCs w:val="24"/>
        </w:rPr>
        <w:t xml:space="preserve">The most frequently-reported AEs were </w:t>
      </w:r>
      <w:proofErr w:type="spellStart"/>
      <w:r w:rsidRPr="009C20B3">
        <w:rPr>
          <w:rFonts w:ascii="Arial" w:hAnsi="Arial" w:cs="Arial"/>
          <w:sz w:val="24"/>
          <w:szCs w:val="24"/>
        </w:rPr>
        <w:t>anemia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(39%), thrombocytopenia (30%), fatigue (26%) and pruritus (22%). Serious AEs were reported in nine patients (24%); AEs led to treatment discontinuation in six patients (13%). </w:t>
      </w:r>
    </w:p>
    <w:p w:rsidR="009C20B3" w:rsidRPr="009C20B3" w:rsidRDefault="009C20B3" w:rsidP="009C20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6A3" w:rsidRPr="009C20B3" w:rsidRDefault="00A306A3" w:rsidP="009C20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20B3">
        <w:rPr>
          <w:rFonts w:ascii="Arial" w:hAnsi="Arial" w:cs="Arial"/>
          <w:b/>
          <w:sz w:val="24"/>
          <w:szCs w:val="24"/>
        </w:rPr>
        <w:t xml:space="preserve">Conclusion: </w:t>
      </w:r>
      <w:r w:rsidRPr="009C20B3">
        <w:rPr>
          <w:rFonts w:ascii="Arial" w:hAnsi="Arial" w:cs="Arial"/>
          <w:sz w:val="24"/>
          <w:szCs w:val="24"/>
        </w:rPr>
        <w:t xml:space="preserve">The efficacy in the EE patients, and the safety of </w:t>
      </w:r>
      <w:proofErr w:type="spellStart"/>
      <w:r w:rsidRPr="009C20B3">
        <w:rPr>
          <w:rFonts w:ascii="Arial" w:hAnsi="Arial" w:cs="Arial"/>
          <w:sz w:val="24"/>
          <w:szCs w:val="24"/>
        </w:rPr>
        <w:t>telaprevir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plus PR reported in this observational cohort of ex-PWIDs, are comparable with Phase 3 data for </w:t>
      </w:r>
      <w:proofErr w:type="spellStart"/>
      <w:r w:rsidRPr="009C20B3">
        <w:rPr>
          <w:rFonts w:ascii="Arial" w:hAnsi="Arial" w:cs="Arial"/>
          <w:sz w:val="24"/>
          <w:szCs w:val="24"/>
        </w:rPr>
        <w:t>telaprevir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in HCV mono-infected patients with no history of drug use. </w:t>
      </w:r>
    </w:p>
    <w:p w:rsidR="00A306A3" w:rsidRPr="009C20B3" w:rsidRDefault="00A306A3" w:rsidP="009C20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2C7" w:rsidRPr="009C20B3" w:rsidRDefault="00A306A3" w:rsidP="009C20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20B3">
        <w:rPr>
          <w:rFonts w:ascii="Arial" w:hAnsi="Arial" w:cs="Arial"/>
          <w:b/>
          <w:sz w:val="24"/>
          <w:szCs w:val="24"/>
        </w:rPr>
        <w:t xml:space="preserve">Disclosure of interest statement: </w:t>
      </w:r>
      <w:r w:rsidRPr="009C20B3">
        <w:rPr>
          <w:rFonts w:ascii="Arial" w:hAnsi="Arial" w:cs="Arial"/>
          <w:sz w:val="24"/>
          <w:szCs w:val="24"/>
        </w:rPr>
        <w:t xml:space="preserve">G. </w:t>
      </w:r>
      <w:proofErr w:type="spellStart"/>
      <w:r w:rsidRPr="009C20B3">
        <w:rPr>
          <w:rFonts w:ascii="Arial" w:hAnsi="Arial" w:cs="Arial"/>
          <w:sz w:val="24"/>
          <w:szCs w:val="24"/>
        </w:rPr>
        <w:t>Robaeys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: Grant: MSD, </w:t>
      </w:r>
      <w:proofErr w:type="spellStart"/>
      <w:r w:rsidRPr="009C20B3">
        <w:rPr>
          <w:rFonts w:ascii="Arial" w:hAnsi="Arial" w:cs="Arial"/>
          <w:sz w:val="24"/>
          <w:szCs w:val="24"/>
        </w:rPr>
        <w:t>Abbvie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C20B3">
        <w:rPr>
          <w:rFonts w:ascii="Arial" w:hAnsi="Arial" w:cs="Arial"/>
          <w:sz w:val="24"/>
          <w:szCs w:val="24"/>
        </w:rPr>
        <w:t>Janssen</w:t>
      </w:r>
      <w:proofErr w:type="gramEnd"/>
      <w:r w:rsidRPr="009C20B3">
        <w:rPr>
          <w:rFonts w:ascii="Arial" w:hAnsi="Arial" w:cs="Arial"/>
          <w:sz w:val="24"/>
          <w:szCs w:val="24"/>
        </w:rPr>
        <w:t xml:space="preserve"> Pharmaceuticals. Consultant: Gilead Sciences, </w:t>
      </w:r>
      <w:proofErr w:type="spellStart"/>
      <w:r w:rsidRPr="009C20B3">
        <w:rPr>
          <w:rFonts w:ascii="Arial" w:hAnsi="Arial" w:cs="Arial"/>
          <w:sz w:val="24"/>
          <w:szCs w:val="24"/>
        </w:rPr>
        <w:t>Abbvie</w:t>
      </w:r>
      <w:proofErr w:type="spellEnd"/>
      <w:r w:rsidRPr="009C20B3">
        <w:rPr>
          <w:rFonts w:ascii="Arial" w:hAnsi="Arial" w:cs="Arial"/>
          <w:sz w:val="24"/>
          <w:szCs w:val="24"/>
        </w:rPr>
        <w:t>, MSD, BMS; S. Christensen: Consultant: Janssen-</w:t>
      </w:r>
      <w:proofErr w:type="spellStart"/>
      <w:r w:rsidRPr="009C20B3">
        <w:rPr>
          <w:rFonts w:ascii="Arial" w:hAnsi="Arial" w:cs="Arial"/>
          <w:sz w:val="24"/>
          <w:szCs w:val="24"/>
        </w:rPr>
        <w:t>Cilag</w:t>
      </w:r>
      <w:proofErr w:type="spellEnd"/>
      <w:r w:rsidRPr="009C20B3">
        <w:rPr>
          <w:rFonts w:ascii="Arial" w:hAnsi="Arial" w:cs="Arial"/>
          <w:sz w:val="24"/>
          <w:szCs w:val="24"/>
        </w:rPr>
        <w:t>, Sponsored Lectures (National or International): Janssen-</w:t>
      </w:r>
      <w:proofErr w:type="spellStart"/>
      <w:r w:rsidRPr="009C20B3">
        <w:rPr>
          <w:rFonts w:ascii="Arial" w:hAnsi="Arial" w:cs="Arial"/>
          <w:sz w:val="24"/>
          <w:szCs w:val="24"/>
        </w:rPr>
        <w:t>Cilag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; D. </w:t>
      </w:r>
      <w:proofErr w:type="spellStart"/>
      <w:r w:rsidRPr="009C20B3">
        <w:rPr>
          <w:rFonts w:ascii="Arial" w:hAnsi="Arial" w:cs="Arial"/>
          <w:sz w:val="24"/>
          <w:szCs w:val="24"/>
        </w:rPr>
        <w:t>Lucidarme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: Consultant: Institution not specified; A. </w:t>
      </w:r>
      <w:proofErr w:type="spellStart"/>
      <w:r w:rsidRPr="009C20B3">
        <w:rPr>
          <w:rFonts w:ascii="Arial" w:hAnsi="Arial" w:cs="Arial"/>
          <w:sz w:val="24"/>
          <w:szCs w:val="24"/>
        </w:rPr>
        <w:t>Arain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: None Declared; P. </w:t>
      </w:r>
      <w:proofErr w:type="spellStart"/>
      <w:r w:rsidRPr="009C20B3">
        <w:rPr>
          <w:rFonts w:ascii="Arial" w:hAnsi="Arial" w:cs="Arial"/>
          <w:sz w:val="24"/>
          <w:szCs w:val="24"/>
        </w:rPr>
        <w:t>Bruggman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: Grant: Janssen Pharmaceuticals, Gilead Sciences, AbbVie, Roche, Merck, Bristol Myers-Squibb , Consultant: Janssen Pharmaceuticals, Gilead Sciences, AbbVie, Roche, Merck, Bristol Myers-Squibb, Other: Nonfinancial support from Janssen Pharmaceuticals and Gilead Sciences; J. Kunkel: None Declared; S. </w:t>
      </w:r>
      <w:proofErr w:type="spellStart"/>
      <w:r w:rsidRPr="009C20B3">
        <w:rPr>
          <w:rFonts w:ascii="Arial" w:hAnsi="Arial" w:cs="Arial"/>
          <w:sz w:val="24"/>
          <w:szCs w:val="24"/>
        </w:rPr>
        <w:t>Keim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: Employee: Janssen Pharmaceuticals; M. </w:t>
      </w:r>
      <w:proofErr w:type="spellStart"/>
      <w:r w:rsidRPr="009C20B3">
        <w:rPr>
          <w:rFonts w:ascii="Arial" w:hAnsi="Arial" w:cs="Arial"/>
          <w:sz w:val="24"/>
          <w:szCs w:val="24"/>
        </w:rPr>
        <w:t>Jäkel</w:t>
      </w:r>
      <w:proofErr w:type="spellEnd"/>
      <w:r w:rsidRPr="009C20B3">
        <w:rPr>
          <w:rFonts w:ascii="Arial" w:hAnsi="Arial" w:cs="Arial"/>
          <w:sz w:val="24"/>
          <w:szCs w:val="24"/>
        </w:rPr>
        <w:t>: Employee: Janssen</w:t>
      </w:r>
      <w:r w:rsidR="00295D50" w:rsidRPr="009C20B3">
        <w:rPr>
          <w:rFonts w:ascii="Arial" w:hAnsi="Arial" w:cs="Arial"/>
          <w:sz w:val="24"/>
          <w:szCs w:val="24"/>
        </w:rPr>
        <w:t>-</w:t>
      </w:r>
      <w:proofErr w:type="spellStart"/>
      <w:r w:rsidR="00295D50" w:rsidRPr="009C20B3">
        <w:rPr>
          <w:rFonts w:ascii="Arial" w:hAnsi="Arial" w:cs="Arial"/>
          <w:sz w:val="24"/>
          <w:szCs w:val="24"/>
        </w:rPr>
        <w:t>Cilag</w:t>
      </w:r>
      <w:proofErr w:type="spellEnd"/>
      <w:r w:rsidR="00295D50" w:rsidRPr="009C20B3">
        <w:rPr>
          <w:rFonts w:ascii="Arial" w:hAnsi="Arial" w:cs="Arial"/>
          <w:sz w:val="24"/>
          <w:szCs w:val="24"/>
        </w:rPr>
        <w:t xml:space="preserve"> B.V</w:t>
      </w:r>
      <w:r w:rsidRPr="009C20B3">
        <w:rPr>
          <w:rFonts w:ascii="Arial" w:hAnsi="Arial" w:cs="Arial"/>
          <w:sz w:val="24"/>
          <w:szCs w:val="24"/>
        </w:rPr>
        <w:t xml:space="preserve">; R. </w:t>
      </w:r>
      <w:proofErr w:type="spellStart"/>
      <w:r w:rsidRPr="009C20B3">
        <w:rPr>
          <w:rFonts w:ascii="Arial" w:hAnsi="Arial" w:cs="Arial"/>
          <w:sz w:val="24"/>
          <w:szCs w:val="24"/>
        </w:rPr>
        <w:t>DeMasi</w:t>
      </w:r>
      <w:proofErr w:type="spellEnd"/>
      <w:r w:rsidRPr="009C20B3">
        <w:rPr>
          <w:rFonts w:ascii="Arial" w:hAnsi="Arial" w:cs="Arial"/>
          <w:sz w:val="24"/>
          <w:szCs w:val="24"/>
        </w:rPr>
        <w:t>: Employee: Janssen-</w:t>
      </w:r>
      <w:proofErr w:type="spellStart"/>
      <w:r w:rsidRPr="009C20B3">
        <w:rPr>
          <w:rFonts w:ascii="Arial" w:hAnsi="Arial" w:cs="Arial"/>
          <w:sz w:val="24"/>
          <w:szCs w:val="24"/>
        </w:rPr>
        <w:t>Cilag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; I. Lonjon-Domanec: Employee: Janssen Pharmaceuticals; G. Foster: Grant: Roche, Gilead Sciences, </w:t>
      </w:r>
      <w:proofErr w:type="spellStart"/>
      <w:r w:rsidRPr="009C20B3">
        <w:rPr>
          <w:rFonts w:ascii="Arial" w:hAnsi="Arial" w:cs="Arial"/>
          <w:sz w:val="24"/>
          <w:szCs w:val="24"/>
        </w:rPr>
        <w:t>Springbank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, Consultant: AbbVie, </w:t>
      </w:r>
      <w:proofErr w:type="spellStart"/>
      <w:r w:rsidRPr="009C20B3">
        <w:rPr>
          <w:rFonts w:ascii="Arial" w:hAnsi="Arial" w:cs="Arial"/>
          <w:sz w:val="24"/>
          <w:szCs w:val="24"/>
        </w:rPr>
        <w:t>Boehringer</w:t>
      </w:r>
      <w:proofErr w:type="spellEnd"/>
      <w:r w:rsidRPr="009C2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0B3">
        <w:rPr>
          <w:rFonts w:ascii="Arial" w:hAnsi="Arial" w:cs="Arial"/>
          <w:sz w:val="24"/>
          <w:szCs w:val="24"/>
        </w:rPr>
        <w:t>Ingelheim</w:t>
      </w:r>
      <w:proofErr w:type="spellEnd"/>
      <w:r w:rsidRPr="009C20B3">
        <w:rPr>
          <w:rFonts w:ascii="Arial" w:hAnsi="Arial" w:cs="Arial"/>
          <w:sz w:val="24"/>
          <w:szCs w:val="24"/>
        </w:rPr>
        <w:t>, Bristol Myers-Squibb, Roche, Gilead Sciences, Novartis, Merck, Janssen Pharmaceuticals</w:t>
      </w:r>
    </w:p>
    <w:sectPr w:rsidR="009522C7" w:rsidRPr="009C20B3" w:rsidSect="009C2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0"/>
    <w:rsid w:val="00023487"/>
    <w:rsid w:val="00023D92"/>
    <w:rsid w:val="0006189A"/>
    <w:rsid w:val="000B5DD9"/>
    <w:rsid w:val="0010053E"/>
    <w:rsid w:val="00125DBE"/>
    <w:rsid w:val="001B10F9"/>
    <w:rsid w:val="001C2EA1"/>
    <w:rsid w:val="001E489E"/>
    <w:rsid w:val="00217A35"/>
    <w:rsid w:val="00266C0F"/>
    <w:rsid w:val="00271991"/>
    <w:rsid w:val="00295D50"/>
    <w:rsid w:val="002F00C8"/>
    <w:rsid w:val="003059D4"/>
    <w:rsid w:val="00307632"/>
    <w:rsid w:val="003249A1"/>
    <w:rsid w:val="003470E0"/>
    <w:rsid w:val="003E5D5D"/>
    <w:rsid w:val="00411FF9"/>
    <w:rsid w:val="004311E3"/>
    <w:rsid w:val="004901D0"/>
    <w:rsid w:val="00493916"/>
    <w:rsid w:val="004A790D"/>
    <w:rsid w:val="004B430F"/>
    <w:rsid w:val="00520C6F"/>
    <w:rsid w:val="00526F96"/>
    <w:rsid w:val="00534416"/>
    <w:rsid w:val="00553A49"/>
    <w:rsid w:val="00632E92"/>
    <w:rsid w:val="0066618C"/>
    <w:rsid w:val="00693FAA"/>
    <w:rsid w:val="006D2626"/>
    <w:rsid w:val="007247F4"/>
    <w:rsid w:val="00731BE3"/>
    <w:rsid w:val="0078087B"/>
    <w:rsid w:val="007A745A"/>
    <w:rsid w:val="007F6FF9"/>
    <w:rsid w:val="00807D0D"/>
    <w:rsid w:val="00863686"/>
    <w:rsid w:val="008854DE"/>
    <w:rsid w:val="008A52AA"/>
    <w:rsid w:val="008C274D"/>
    <w:rsid w:val="009522C7"/>
    <w:rsid w:val="00971B98"/>
    <w:rsid w:val="0098041B"/>
    <w:rsid w:val="00995F03"/>
    <w:rsid w:val="009C20B3"/>
    <w:rsid w:val="009C2E22"/>
    <w:rsid w:val="00A02634"/>
    <w:rsid w:val="00A172C3"/>
    <w:rsid w:val="00A306A3"/>
    <w:rsid w:val="00AC06BE"/>
    <w:rsid w:val="00AF1A20"/>
    <w:rsid w:val="00B05B71"/>
    <w:rsid w:val="00B24659"/>
    <w:rsid w:val="00B251B2"/>
    <w:rsid w:val="00B57478"/>
    <w:rsid w:val="00B63961"/>
    <w:rsid w:val="00B93650"/>
    <w:rsid w:val="00BD44F9"/>
    <w:rsid w:val="00C26CD8"/>
    <w:rsid w:val="00CB2404"/>
    <w:rsid w:val="00CF19CB"/>
    <w:rsid w:val="00D13584"/>
    <w:rsid w:val="00D52D76"/>
    <w:rsid w:val="00D54B86"/>
    <w:rsid w:val="00D57A33"/>
    <w:rsid w:val="00D801B2"/>
    <w:rsid w:val="00DB2E1F"/>
    <w:rsid w:val="00E82E5B"/>
    <w:rsid w:val="00E83974"/>
    <w:rsid w:val="00E970CF"/>
    <w:rsid w:val="00EA442B"/>
    <w:rsid w:val="00EA615C"/>
    <w:rsid w:val="00ED2DDE"/>
    <w:rsid w:val="00EE4E2E"/>
    <w:rsid w:val="00F33FAE"/>
    <w:rsid w:val="00F51124"/>
    <w:rsid w:val="00FD5312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7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7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KnowledgePoint360 Group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Grieve</dc:creator>
  <cp:lastModifiedBy>Rini Das</cp:lastModifiedBy>
  <cp:revision>3</cp:revision>
  <cp:lastPrinted>2015-05-21T09:08:00Z</cp:lastPrinted>
  <dcterms:created xsi:type="dcterms:W3CDTF">2015-06-10T14:56:00Z</dcterms:created>
  <dcterms:modified xsi:type="dcterms:W3CDTF">2015-06-22T01:39:00Z</dcterms:modified>
</cp:coreProperties>
</file>