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D3" w:rsidRPr="00A5347B" w:rsidRDefault="00A062D3" w:rsidP="00A5347B">
      <w:pPr>
        <w:spacing w:line="240" w:lineRule="auto"/>
        <w:rPr>
          <w:rFonts w:ascii="Arial" w:hAnsi="Arial" w:cs="Arial"/>
          <w:b/>
          <w:caps/>
          <w:sz w:val="24"/>
          <w:szCs w:val="24"/>
          <w:lang w:val="en-US"/>
        </w:rPr>
      </w:pPr>
      <w:r w:rsidRPr="00A5347B">
        <w:rPr>
          <w:rFonts w:ascii="Arial" w:hAnsi="Arial" w:cs="Arial"/>
          <w:b/>
          <w:caps/>
          <w:sz w:val="24"/>
          <w:szCs w:val="24"/>
          <w:lang w:val="en-US"/>
        </w:rPr>
        <w:t>Does chronic hepatitis C cause fatigue?</w:t>
      </w:r>
    </w:p>
    <w:p w:rsidR="002B0728" w:rsidRPr="00A5347B" w:rsidRDefault="002B0728" w:rsidP="00A5347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5347B">
        <w:rPr>
          <w:rFonts w:ascii="Arial" w:hAnsi="Arial" w:cs="Arial"/>
          <w:sz w:val="24"/>
          <w:szCs w:val="24"/>
          <w:u w:val="single"/>
          <w:lang w:val="en-US"/>
        </w:rPr>
        <w:t>Kielland</w:t>
      </w:r>
      <w:r w:rsidR="00A062D3" w:rsidRPr="00A5347B">
        <w:rPr>
          <w:rFonts w:ascii="Arial" w:hAnsi="Arial" w:cs="Arial"/>
          <w:sz w:val="24"/>
          <w:szCs w:val="24"/>
          <w:u w:val="single"/>
          <w:lang w:val="en-US"/>
        </w:rPr>
        <w:t xml:space="preserve"> KB</w:t>
      </w:r>
      <w:r w:rsidR="00AC0CFD" w:rsidRPr="00A5347B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1</w:t>
      </w:r>
      <w:r w:rsidRPr="00A5347B">
        <w:rPr>
          <w:rFonts w:ascii="Arial" w:hAnsi="Arial" w:cs="Arial"/>
          <w:sz w:val="24"/>
          <w:szCs w:val="24"/>
          <w:lang w:val="en-US"/>
        </w:rPr>
        <w:t>, Landheim</w:t>
      </w:r>
      <w:r w:rsidR="00A062D3" w:rsidRPr="00A5347B">
        <w:rPr>
          <w:rFonts w:ascii="Arial" w:hAnsi="Arial" w:cs="Arial"/>
          <w:sz w:val="24"/>
          <w:szCs w:val="24"/>
          <w:lang w:val="en-US"/>
        </w:rPr>
        <w:t xml:space="preserve"> A</w:t>
      </w:r>
      <w:r w:rsidR="00A00EFE" w:rsidRPr="00A5347B">
        <w:rPr>
          <w:rFonts w:ascii="Arial" w:hAnsi="Arial" w:cs="Arial"/>
          <w:sz w:val="24"/>
          <w:szCs w:val="24"/>
          <w:lang w:val="en-US"/>
        </w:rPr>
        <w:t>S</w:t>
      </w:r>
      <w:r w:rsidR="00AC0CFD" w:rsidRPr="00A5347B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:rsidR="00AC1774" w:rsidRPr="00A5347B" w:rsidRDefault="00971453" w:rsidP="00A534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5347B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AC1774" w:rsidRPr="00A5347B">
        <w:rPr>
          <w:rFonts w:ascii="Arial" w:hAnsi="Arial" w:cs="Arial"/>
          <w:sz w:val="24"/>
          <w:szCs w:val="24"/>
          <w:lang w:val="en-US"/>
        </w:rPr>
        <w:t>Norwegian National Advisory Unit on Concurrent Substance Abuse and Mental Health Disorders, Innlandet Hospital Trust, Norway</w:t>
      </w:r>
    </w:p>
    <w:p w:rsidR="00AC1774" w:rsidRPr="00A5347B" w:rsidRDefault="00AC1774" w:rsidP="00A5347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D3E4D" w:rsidRPr="00A5347B" w:rsidRDefault="000C5A67" w:rsidP="00A534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5347B">
        <w:rPr>
          <w:rFonts w:ascii="Arial" w:hAnsi="Arial" w:cs="Arial"/>
          <w:b/>
          <w:sz w:val="24"/>
          <w:szCs w:val="24"/>
          <w:lang w:val="en-US"/>
        </w:rPr>
        <w:t>Background</w:t>
      </w:r>
      <w:r w:rsidR="00971453" w:rsidRPr="00A5347B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CC72C1" w:rsidRPr="00A5347B">
        <w:rPr>
          <w:rFonts w:ascii="Arial" w:hAnsi="Arial" w:cs="Arial"/>
          <w:sz w:val="24"/>
          <w:szCs w:val="24"/>
          <w:lang w:val="en-US"/>
        </w:rPr>
        <w:t>An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 association between chronic hepatitis C (CHC) and chronic fatigue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 is </w:t>
      </w:r>
      <w:r w:rsidR="008E6B87" w:rsidRPr="00A5347B">
        <w:rPr>
          <w:rFonts w:ascii="Arial" w:hAnsi="Arial" w:cs="Arial"/>
          <w:sz w:val="24"/>
          <w:szCs w:val="24"/>
          <w:lang w:val="en-US"/>
        </w:rPr>
        <w:t xml:space="preserve">found in </w:t>
      </w:r>
      <w:r w:rsidR="00A50352" w:rsidRPr="00A5347B">
        <w:rPr>
          <w:rFonts w:ascii="Arial" w:hAnsi="Arial" w:cs="Arial"/>
          <w:sz w:val="24"/>
          <w:szCs w:val="24"/>
          <w:lang w:val="en-US"/>
        </w:rPr>
        <w:t>numerous</w:t>
      </w:r>
      <w:r w:rsidR="008E6B87" w:rsidRPr="00A5347B">
        <w:rPr>
          <w:rFonts w:ascii="Arial" w:hAnsi="Arial" w:cs="Arial"/>
          <w:sz w:val="24"/>
          <w:szCs w:val="24"/>
          <w:lang w:val="en-US"/>
        </w:rPr>
        <w:t xml:space="preserve"> studies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. But is this association a causal one? Does CHC cause chronic fatigue? </w:t>
      </w:r>
      <w:r w:rsidR="00D2212A" w:rsidRPr="00A5347B">
        <w:rPr>
          <w:rFonts w:ascii="Arial" w:hAnsi="Arial" w:cs="Arial"/>
          <w:sz w:val="24"/>
          <w:szCs w:val="24"/>
          <w:lang w:val="en-US"/>
        </w:rPr>
        <w:t>Or is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 the association due to confounders – for example patient </w:t>
      </w:r>
      <w:r w:rsidR="003F3CFD" w:rsidRPr="00A5347B">
        <w:rPr>
          <w:rFonts w:ascii="Arial" w:hAnsi="Arial" w:cs="Arial"/>
          <w:sz w:val="24"/>
          <w:szCs w:val="24"/>
          <w:lang w:val="en-US"/>
        </w:rPr>
        <w:t>awareness</w:t>
      </w:r>
      <w:r w:rsidRPr="00A5347B">
        <w:rPr>
          <w:rFonts w:ascii="Arial" w:hAnsi="Arial" w:cs="Arial"/>
          <w:sz w:val="24"/>
          <w:szCs w:val="24"/>
          <w:lang w:val="en-US"/>
        </w:rPr>
        <w:t xml:space="preserve"> of having a chronic infection?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 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The aim of this study is </w:t>
      </w:r>
      <w:r w:rsidR="003C50E2" w:rsidRPr="00A5347B">
        <w:rPr>
          <w:rFonts w:ascii="Arial" w:hAnsi="Arial" w:cs="Arial"/>
          <w:sz w:val="24"/>
          <w:szCs w:val="24"/>
          <w:lang w:val="en-US"/>
        </w:rPr>
        <w:t xml:space="preserve">to </w:t>
      </w:r>
      <w:r w:rsidR="001D3E4D" w:rsidRPr="00A5347B">
        <w:rPr>
          <w:rFonts w:ascii="Arial" w:hAnsi="Arial" w:cs="Arial"/>
          <w:sz w:val="24"/>
          <w:szCs w:val="24"/>
          <w:lang w:val="en-US"/>
        </w:rPr>
        <w:t>illuminate that question</w:t>
      </w:r>
      <w:r w:rsidR="003C50E2" w:rsidRPr="00A5347B">
        <w:rPr>
          <w:rFonts w:ascii="Arial" w:hAnsi="Arial" w:cs="Arial"/>
          <w:sz w:val="24"/>
          <w:szCs w:val="24"/>
          <w:lang w:val="en-US"/>
        </w:rPr>
        <w:t xml:space="preserve">. The study 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is ongoing and </w:t>
      </w:r>
      <w:r w:rsidR="003C50E2" w:rsidRPr="00A5347B">
        <w:rPr>
          <w:rFonts w:ascii="Arial" w:hAnsi="Arial" w:cs="Arial"/>
          <w:sz w:val="24"/>
          <w:szCs w:val="24"/>
          <w:lang w:val="en-US"/>
        </w:rPr>
        <w:t xml:space="preserve">planned to be terminated 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during </w:t>
      </w:r>
      <w:r w:rsidR="003C50E2" w:rsidRPr="00A5347B">
        <w:rPr>
          <w:rFonts w:ascii="Arial" w:hAnsi="Arial" w:cs="Arial"/>
          <w:sz w:val="24"/>
          <w:szCs w:val="24"/>
          <w:lang w:val="en-US"/>
        </w:rPr>
        <w:t xml:space="preserve">the late fall of 2016. </w:t>
      </w:r>
    </w:p>
    <w:p w:rsidR="00971453" w:rsidRPr="00A5347B" w:rsidRDefault="00971453" w:rsidP="00A5347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C50E2" w:rsidRPr="00A5347B" w:rsidRDefault="001E4949" w:rsidP="00A534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5347B">
        <w:rPr>
          <w:rFonts w:ascii="Arial" w:hAnsi="Arial" w:cs="Arial"/>
          <w:b/>
          <w:sz w:val="24"/>
          <w:szCs w:val="24"/>
          <w:lang w:val="en-US"/>
        </w:rPr>
        <w:t>M</w:t>
      </w:r>
      <w:r w:rsidR="001D3E4D" w:rsidRPr="00A5347B">
        <w:rPr>
          <w:rFonts w:ascii="Arial" w:hAnsi="Arial" w:cs="Arial"/>
          <w:b/>
          <w:sz w:val="24"/>
          <w:szCs w:val="24"/>
          <w:lang w:val="en-US"/>
        </w:rPr>
        <w:t>ethods</w:t>
      </w:r>
      <w:r w:rsidR="00971453" w:rsidRPr="00A5347B">
        <w:rPr>
          <w:rFonts w:ascii="Arial" w:hAnsi="Arial" w:cs="Arial"/>
          <w:b/>
          <w:sz w:val="24"/>
          <w:szCs w:val="24"/>
          <w:lang w:val="en-US"/>
        </w:rPr>
        <w:t>:</w:t>
      </w:r>
      <w:r w:rsidR="001D3E4D" w:rsidRPr="00A534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In a </w:t>
      </w:r>
      <w:r w:rsidR="003F3CFD" w:rsidRPr="00A5347B">
        <w:rPr>
          <w:rFonts w:ascii="Arial" w:hAnsi="Arial" w:cs="Arial"/>
          <w:sz w:val="24"/>
          <w:szCs w:val="24"/>
          <w:lang w:val="en-US"/>
        </w:rPr>
        <w:t>study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 conducted 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in 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1997 and 1998 on concurrent substance abuse and mental disorder, a cohort of 281 patients </w:t>
      </w:r>
      <w:r w:rsidR="00F24530" w:rsidRPr="00A5347B">
        <w:rPr>
          <w:rFonts w:ascii="Arial" w:hAnsi="Arial" w:cs="Arial"/>
          <w:sz w:val="24"/>
          <w:szCs w:val="24"/>
          <w:lang w:val="en-US"/>
        </w:rPr>
        <w:t xml:space="preserve">who had been 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admitted for </w:t>
      </w:r>
      <w:r w:rsidR="008E6B87" w:rsidRPr="00A5347B">
        <w:rPr>
          <w:rFonts w:ascii="Arial" w:hAnsi="Arial" w:cs="Arial"/>
          <w:sz w:val="24"/>
          <w:szCs w:val="24"/>
          <w:lang w:val="en-US"/>
        </w:rPr>
        <w:t>substance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 abuse treatment in two counties </w:t>
      </w:r>
      <w:r w:rsidR="00A062D3" w:rsidRPr="00A5347B">
        <w:rPr>
          <w:rFonts w:ascii="Arial" w:hAnsi="Arial" w:cs="Arial"/>
          <w:sz w:val="24"/>
          <w:szCs w:val="24"/>
          <w:lang w:val="en-US"/>
        </w:rPr>
        <w:t>of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 Norway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 underwent a diagnostic assessment on mental disorder and substance abuse</w:t>
      </w:r>
      <w:r w:rsidR="001D3E4D" w:rsidRPr="00A5347B">
        <w:rPr>
          <w:rFonts w:ascii="Arial" w:hAnsi="Arial" w:cs="Arial"/>
          <w:sz w:val="24"/>
          <w:szCs w:val="24"/>
          <w:lang w:val="en-US"/>
        </w:rPr>
        <w:t xml:space="preserve">. </w:t>
      </w:r>
      <w:r w:rsidR="003C50E2" w:rsidRPr="00A5347B">
        <w:rPr>
          <w:rFonts w:ascii="Arial" w:hAnsi="Arial" w:cs="Arial"/>
          <w:sz w:val="24"/>
          <w:szCs w:val="24"/>
          <w:lang w:val="en-US"/>
        </w:rPr>
        <w:t>One hundred and fourteen</w:t>
      </w:r>
      <w:r w:rsidR="00F24530" w:rsidRPr="00A5347B">
        <w:rPr>
          <w:rFonts w:ascii="Arial" w:hAnsi="Arial" w:cs="Arial"/>
          <w:sz w:val="24"/>
          <w:szCs w:val="24"/>
          <w:lang w:val="en-US"/>
        </w:rPr>
        <w:t xml:space="preserve"> 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patients reported </w:t>
      </w:r>
      <w:r w:rsidR="003F3CFD" w:rsidRPr="00A5347B">
        <w:rPr>
          <w:rFonts w:ascii="Arial" w:hAnsi="Arial" w:cs="Arial"/>
          <w:sz w:val="24"/>
          <w:szCs w:val="24"/>
          <w:lang w:val="en-US"/>
        </w:rPr>
        <w:t>lifetime</w:t>
      </w:r>
      <w:r w:rsidR="00F24530" w:rsidRPr="00A5347B">
        <w:rPr>
          <w:rFonts w:ascii="Arial" w:hAnsi="Arial" w:cs="Arial"/>
          <w:sz w:val="24"/>
          <w:szCs w:val="24"/>
          <w:lang w:val="en-US"/>
        </w:rPr>
        <w:t xml:space="preserve"> inject</w:t>
      </w:r>
      <w:r w:rsidR="003F3CFD" w:rsidRPr="00A5347B">
        <w:rPr>
          <w:rFonts w:ascii="Arial" w:hAnsi="Arial" w:cs="Arial"/>
          <w:sz w:val="24"/>
          <w:szCs w:val="24"/>
          <w:lang w:val="en-US"/>
        </w:rPr>
        <w:t>ing drug use (IDU)</w:t>
      </w:r>
      <w:r w:rsidRPr="00A5347B">
        <w:rPr>
          <w:rFonts w:ascii="Arial" w:hAnsi="Arial" w:cs="Arial"/>
          <w:sz w:val="24"/>
          <w:szCs w:val="24"/>
          <w:lang w:val="en-US"/>
        </w:rPr>
        <w:t>. T</w:t>
      </w:r>
      <w:r w:rsidR="002B0728" w:rsidRPr="00A5347B">
        <w:rPr>
          <w:rFonts w:ascii="Arial" w:hAnsi="Arial" w:cs="Arial"/>
          <w:sz w:val="24"/>
          <w:szCs w:val="24"/>
          <w:lang w:val="en-US"/>
        </w:rPr>
        <w:t>heir age at the first injection</w:t>
      </w:r>
      <w:r w:rsidRPr="00A5347B">
        <w:rPr>
          <w:rFonts w:ascii="Arial" w:hAnsi="Arial" w:cs="Arial"/>
          <w:sz w:val="24"/>
          <w:szCs w:val="24"/>
          <w:lang w:val="en-US"/>
        </w:rPr>
        <w:t xml:space="preserve"> was known</w:t>
      </w:r>
      <w:r w:rsidR="00F24530" w:rsidRPr="00A5347B">
        <w:rPr>
          <w:rFonts w:ascii="Arial" w:hAnsi="Arial" w:cs="Arial"/>
          <w:sz w:val="24"/>
          <w:szCs w:val="24"/>
          <w:lang w:val="en-US"/>
        </w:rPr>
        <w:t>.</w:t>
      </w:r>
      <w:r w:rsidR="003257BA" w:rsidRPr="00A5347B">
        <w:rPr>
          <w:rFonts w:ascii="Arial" w:hAnsi="Arial" w:cs="Arial"/>
          <w:sz w:val="24"/>
          <w:szCs w:val="24"/>
          <w:lang w:val="en-US"/>
        </w:rPr>
        <w:t xml:space="preserve"> The assessment included</w:t>
      </w:r>
      <w:r w:rsidR="003C50E2" w:rsidRPr="00A5347B">
        <w:rPr>
          <w:rFonts w:ascii="Arial" w:hAnsi="Arial" w:cs="Arial"/>
          <w:sz w:val="24"/>
          <w:szCs w:val="24"/>
          <w:lang w:val="en-US"/>
        </w:rPr>
        <w:t xml:space="preserve"> </w:t>
      </w:r>
      <w:r w:rsidR="00F24530" w:rsidRPr="00A5347B">
        <w:rPr>
          <w:rFonts w:ascii="Arial" w:hAnsi="Arial" w:cs="Arial"/>
          <w:sz w:val="24"/>
          <w:szCs w:val="24"/>
          <w:lang w:val="en-US"/>
        </w:rPr>
        <w:t xml:space="preserve">questions </w:t>
      </w:r>
      <w:r w:rsidR="003257BA" w:rsidRPr="00A5347B">
        <w:rPr>
          <w:rFonts w:ascii="Arial" w:hAnsi="Arial" w:cs="Arial"/>
          <w:sz w:val="24"/>
          <w:szCs w:val="24"/>
          <w:lang w:val="en-US"/>
        </w:rPr>
        <w:t xml:space="preserve">directly </w:t>
      </w:r>
      <w:r w:rsidR="00F24530" w:rsidRPr="00A5347B">
        <w:rPr>
          <w:rFonts w:ascii="Arial" w:hAnsi="Arial" w:cs="Arial"/>
          <w:sz w:val="24"/>
          <w:szCs w:val="24"/>
          <w:lang w:val="en-US"/>
        </w:rPr>
        <w:t xml:space="preserve">relevant for chronic fatigue. Information on hepatitis C virus (HCV) </w:t>
      </w:r>
      <w:r w:rsidRPr="00A5347B">
        <w:rPr>
          <w:rFonts w:ascii="Arial" w:hAnsi="Arial" w:cs="Arial"/>
          <w:sz w:val="24"/>
          <w:szCs w:val="24"/>
          <w:lang w:val="en-US"/>
        </w:rPr>
        <w:t>will be</w:t>
      </w:r>
      <w:r w:rsidR="00F24530" w:rsidRPr="00A5347B">
        <w:rPr>
          <w:rFonts w:ascii="Arial" w:hAnsi="Arial" w:cs="Arial"/>
          <w:sz w:val="24"/>
          <w:szCs w:val="24"/>
          <w:lang w:val="en-US"/>
        </w:rPr>
        <w:t xml:space="preserve"> obtained through linkage to laboratories of microbiology. </w:t>
      </w:r>
      <w:r w:rsidRPr="00A5347B">
        <w:rPr>
          <w:rFonts w:ascii="Arial" w:hAnsi="Arial" w:cs="Arial"/>
          <w:sz w:val="24"/>
          <w:szCs w:val="24"/>
          <w:lang w:val="en-US"/>
        </w:rPr>
        <w:t>The level of fatigue among a</w:t>
      </w:r>
      <w:r w:rsidR="00F24530" w:rsidRPr="00A5347B">
        <w:rPr>
          <w:rFonts w:ascii="Arial" w:hAnsi="Arial" w:cs="Arial"/>
          <w:sz w:val="24"/>
          <w:szCs w:val="24"/>
          <w:lang w:val="en-US"/>
        </w:rPr>
        <w:t>nti-HCV positive people who inject drugs (PWID) with spontaneous clearance (HCV</w:t>
      </w:r>
      <w:r w:rsidR="003F3CFD" w:rsidRPr="00A5347B">
        <w:rPr>
          <w:rFonts w:ascii="Arial" w:hAnsi="Arial" w:cs="Arial"/>
          <w:sz w:val="24"/>
          <w:szCs w:val="24"/>
          <w:lang w:val="en-US"/>
        </w:rPr>
        <w:t xml:space="preserve"> </w:t>
      </w:r>
      <w:r w:rsidR="00F24530" w:rsidRPr="00A5347B">
        <w:rPr>
          <w:rFonts w:ascii="Arial" w:hAnsi="Arial" w:cs="Arial"/>
          <w:sz w:val="24"/>
          <w:szCs w:val="24"/>
          <w:lang w:val="en-US"/>
        </w:rPr>
        <w:t>RNA negative) will be compared to PWID with CHC</w:t>
      </w:r>
      <w:r w:rsidR="003257BA" w:rsidRPr="00A5347B">
        <w:rPr>
          <w:rFonts w:ascii="Arial" w:hAnsi="Arial" w:cs="Arial"/>
          <w:sz w:val="24"/>
          <w:szCs w:val="24"/>
          <w:lang w:val="en-US"/>
        </w:rPr>
        <w:t xml:space="preserve"> (HCV</w:t>
      </w:r>
      <w:r w:rsidR="003F3CFD" w:rsidRPr="00A5347B">
        <w:rPr>
          <w:rFonts w:ascii="Arial" w:hAnsi="Arial" w:cs="Arial"/>
          <w:sz w:val="24"/>
          <w:szCs w:val="24"/>
          <w:lang w:val="en-US"/>
        </w:rPr>
        <w:t xml:space="preserve"> </w:t>
      </w:r>
      <w:r w:rsidR="003257BA" w:rsidRPr="00A5347B">
        <w:rPr>
          <w:rFonts w:ascii="Arial" w:hAnsi="Arial" w:cs="Arial"/>
          <w:sz w:val="24"/>
          <w:szCs w:val="24"/>
          <w:lang w:val="en-US"/>
        </w:rPr>
        <w:t>RNA positive)</w:t>
      </w:r>
      <w:r w:rsidR="00F24530" w:rsidRPr="00A5347B">
        <w:rPr>
          <w:rFonts w:ascii="Arial" w:hAnsi="Arial" w:cs="Arial"/>
          <w:sz w:val="24"/>
          <w:szCs w:val="24"/>
          <w:lang w:val="en-US"/>
        </w:rPr>
        <w:t>.</w:t>
      </w:r>
    </w:p>
    <w:p w:rsidR="00A5347B" w:rsidRPr="00A5347B" w:rsidRDefault="00A5347B" w:rsidP="00A5347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C50E2" w:rsidRPr="00A5347B" w:rsidRDefault="003C50E2" w:rsidP="00A5347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5347B">
        <w:rPr>
          <w:rFonts w:ascii="Arial" w:hAnsi="Arial" w:cs="Arial"/>
          <w:b/>
          <w:sz w:val="24"/>
          <w:szCs w:val="24"/>
          <w:lang w:val="en-US"/>
        </w:rPr>
        <w:t>Results</w:t>
      </w:r>
      <w:r w:rsidR="00A5347B" w:rsidRPr="00A5347B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2B0728" w:rsidRPr="00A5347B">
        <w:rPr>
          <w:rFonts w:ascii="Arial" w:hAnsi="Arial" w:cs="Arial"/>
          <w:sz w:val="24"/>
          <w:szCs w:val="24"/>
          <w:lang w:val="en-US"/>
        </w:rPr>
        <w:t xml:space="preserve">One result is clear: </w:t>
      </w:r>
      <w:r w:rsidR="003257BA" w:rsidRPr="00A5347B">
        <w:rPr>
          <w:rFonts w:ascii="Arial" w:hAnsi="Arial" w:cs="Arial"/>
          <w:sz w:val="24"/>
          <w:szCs w:val="24"/>
          <w:lang w:val="en-US"/>
        </w:rPr>
        <w:t xml:space="preserve">Among people with substance abuse, those who report lifetime </w:t>
      </w:r>
      <w:r w:rsidR="008E6B87" w:rsidRPr="00A5347B">
        <w:rPr>
          <w:rFonts w:ascii="Arial" w:hAnsi="Arial" w:cs="Arial"/>
          <w:sz w:val="24"/>
          <w:szCs w:val="24"/>
          <w:lang w:val="en-US"/>
        </w:rPr>
        <w:t xml:space="preserve">IDU </w:t>
      </w:r>
      <w:r w:rsidR="003257BA" w:rsidRPr="00A5347B">
        <w:rPr>
          <w:rFonts w:ascii="Arial" w:hAnsi="Arial" w:cs="Arial"/>
          <w:sz w:val="24"/>
          <w:szCs w:val="24"/>
          <w:lang w:val="en-US"/>
        </w:rPr>
        <w:t>have a significantly higher fatigue score than those using drugs or alcohol without injections.</w:t>
      </w:r>
      <w:r w:rsidR="008E6B87" w:rsidRPr="00A5347B">
        <w:rPr>
          <w:rFonts w:ascii="Arial" w:hAnsi="Arial" w:cs="Arial"/>
          <w:sz w:val="24"/>
          <w:szCs w:val="24"/>
          <w:lang w:val="en-US"/>
        </w:rPr>
        <w:t xml:space="preserve"> We </w:t>
      </w:r>
      <w:r w:rsidR="00E96F1F" w:rsidRPr="00A5347B">
        <w:rPr>
          <w:rFonts w:ascii="Arial" w:hAnsi="Arial" w:cs="Arial"/>
          <w:sz w:val="24"/>
          <w:szCs w:val="24"/>
          <w:lang w:val="en-US"/>
        </w:rPr>
        <w:t>expect to be</w:t>
      </w:r>
      <w:r w:rsidR="008E6B87" w:rsidRPr="00A5347B">
        <w:rPr>
          <w:rFonts w:ascii="Arial" w:hAnsi="Arial" w:cs="Arial"/>
          <w:sz w:val="24"/>
          <w:szCs w:val="24"/>
          <w:lang w:val="en-US"/>
        </w:rPr>
        <w:t xml:space="preserve"> able to present some results on the main research question at the INHSU symposium 7-9 September 2016.</w:t>
      </w:r>
    </w:p>
    <w:p w:rsidR="00A5347B" w:rsidRPr="00A5347B" w:rsidRDefault="00A5347B" w:rsidP="00A534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03434" w:rsidRPr="00A5347B" w:rsidRDefault="003C50E2" w:rsidP="00A534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5347B">
        <w:rPr>
          <w:rFonts w:ascii="Arial" w:hAnsi="Arial" w:cs="Arial"/>
          <w:b/>
          <w:sz w:val="24"/>
          <w:szCs w:val="24"/>
          <w:lang w:val="en-US"/>
        </w:rPr>
        <w:t>Conclusion</w:t>
      </w:r>
      <w:r w:rsidR="00A5347B" w:rsidRPr="00A5347B">
        <w:rPr>
          <w:rFonts w:ascii="Arial" w:hAnsi="Arial" w:cs="Arial"/>
          <w:b/>
          <w:sz w:val="24"/>
          <w:szCs w:val="24"/>
          <w:lang w:val="en-US"/>
        </w:rPr>
        <w:t>:</w:t>
      </w:r>
      <w:r w:rsidR="00A534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3434" w:rsidRPr="00A5347B">
        <w:rPr>
          <w:rFonts w:ascii="Arial" w:hAnsi="Arial" w:cs="Arial"/>
          <w:sz w:val="24"/>
          <w:szCs w:val="24"/>
          <w:lang w:val="en-US"/>
        </w:rPr>
        <w:t>If the level of fatigue</w:t>
      </w:r>
      <w:r w:rsidR="003257BA" w:rsidRPr="00A5347B">
        <w:rPr>
          <w:rFonts w:ascii="Arial" w:hAnsi="Arial" w:cs="Arial"/>
          <w:sz w:val="24"/>
          <w:szCs w:val="24"/>
          <w:lang w:val="en-US"/>
        </w:rPr>
        <w:t xml:space="preserve"> </w:t>
      </w:r>
      <w:r w:rsidR="00163099" w:rsidRPr="00A5347B">
        <w:rPr>
          <w:rFonts w:ascii="Arial" w:hAnsi="Arial" w:cs="Arial"/>
          <w:sz w:val="24"/>
          <w:szCs w:val="24"/>
          <w:lang w:val="en-US"/>
        </w:rPr>
        <w:t xml:space="preserve">in 1998 </w:t>
      </w:r>
      <w:r w:rsidR="00CC72C1" w:rsidRPr="00A5347B">
        <w:rPr>
          <w:rFonts w:ascii="Arial" w:hAnsi="Arial" w:cs="Arial"/>
          <w:sz w:val="24"/>
          <w:szCs w:val="24"/>
          <w:lang w:val="en-US"/>
        </w:rPr>
        <w:t xml:space="preserve">is found to </w:t>
      </w:r>
      <w:r w:rsidR="00E96F1F" w:rsidRPr="00A5347B">
        <w:rPr>
          <w:rFonts w:ascii="Arial" w:hAnsi="Arial" w:cs="Arial"/>
          <w:sz w:val="24"/>
          <w:szCs w:val="24"/>
          <w:lang w:val="en-US"/>
        </w:rPr>
        <w:t xml:space="preserve">be </w:t>
      </w:r>
      <w:r w:rsidR="008E6B87" w:rsidRPr="00A5347B">
        <w:rPr>
          <w:rFonts w:ascii="Arial" w:hAnsi="Arial" w:cs="Arial"/>
          <w:sz w:val="24"/>
          <w:szCs w:val="24"/>
          <w:lang w:val="en-US"/>
        </w:rPr>
        <w:t>higher</w:t>
      </w:r>
      <w:r w:rsidR="00403434" w:rsidRPr="00A5347B">
        <w:rPr>
          <w:rFonts w:ascii="Arial" w:hAnsi="Arial" w:cs="Arial"/>
          <w:sz w:val="24"/>
          <w:szCs w:val="24"/>
          <w:lang w:val="en-US"/>
        </w:rPr>
        <w:t xml:space="preserve"> among PWID with CHC compared to PW</w:t>
      </w:r>
      <w:bookmarkStart w:id="0" w:name="_GoBack"/>
      <w:bookmarkEnd w:id="0"/>
      <w:r w:rsidR="00403434" w:rsidRPr="00A5347B">
        <w:rPr>
          <w:rFonts w:ascii="Arial" w:hAnsi="Arial" w:cs="Arial"/>
          <w:sz w:val="24"/>
          <w:szCs w:val="24"/>
          <w:lang w:val="en-US"/>
        </w:rPr>
        <w:t>ID with spontaneous clearance, th</w:t>
      </w:r>
      <w:r w:rsidR="003257BA" w:rsidRPr="00A5347B">
        <w:rPr>
          <w:rFonts w:ascii="Arial" w:hAnsi="Arial" w:cs="Arial"/>
          <w:sz w:val="24"/>
          <w:szCs w:val="24"/>
          <w:lang w:val="en-US"/>
        </w:rPr>
        <w:t>e difference</w:t>
      </w:r>
      <w:r w:rsidR="00403434" w:rsidRPr="00A5347B">
        <w:rPr>
          <w:rFonts w:ascii="Arial" w:hAnsi="Arial" w:cs="Arial"/>
          <w:sz w:val="24"/>
          <w:szCs w:val="24"/>
          <w:lang w:val="en-US"/>
        </w:rPr>
        <w:t xml:space="preserve"> may be caused directly by the HCV-infection</w:t>
      </w:r>
      <w:r w:rsidR="00CC72C1" w:rsidRPr="00A5347B">
        <w:rPr>
          <w:rFonts w:ascii="Arial" w:hAnsi="Arial" w:cs="Arial"/>
          <w:sz w:val="24"/>
          <w:szCs w:val="24"/>
          <w:lang w:val="en-US"/>
        </w:rPr>
        <w:t xml:space="preserve">. </w:t>
      </w:r>
      <w:r w:rsidR="003F3CFD" w:rsidRPr="00A5347B">
        <w:rPr>
          <w:rFonts w:ascii="Arial" w:hAnsi="Arial" w:cs="Arial"/>
          <w:sz w:val="24"/>
          <w:szCs w:val="24"/>
          <w:lang w:val="en-US"/>
        </w:rPr>
        <w:t xml:space="preserve">PWID in </w:t>
      </w:r>
      <w:r w:rsidR="008E6B87" w:rsidRPr="00A5347B">
        <w:rPr>
          <w:rFonts w:ascii="Arial" w:hAnsi="Arial" w:cs="Arial"/>
          <w:sz w:val="24"/>
          <w:szCs w:val="24"/>
          <w:lang w:val="en-US"/>
        </w:rPr>
        <w:t>1998</w:t>
      </w:r>
      <w:r w:rsidR="001E4949" w:rsidRPr="00A5347B">
        <w:rPr>
          <w:rFonts w:ascii="Arial" w:hAnsi="Arial" w:cs="Arial"/>
          <w:sz w:val="24"/>
          <w:szCs w:val="24"/>
          <w:lang w:val="en-US"/>
        </w:rPr>
        <w:t xml:space="preserve"> </w:t>
      </w:r>
      <w:r w:rsidR="00AE35FB" w:rsidRPr="00A5347B">
        <w:rPr>
          <w:rFonts w:ascii="Arial" w:hAnsi="Arial" w:cs="Arial"/>
          <w:sz w:val="24"/>
          <w:szCs w:val="24"/>
          <w:lang w:val="en-US"/>
        </w:rPr>
        <w:t>usual</w:t>
      </w:r>
      <w:r w:rsidR="003F3CFD" w:rsidRPr="00A5347B">
        <w:rPr>
          <w:rFonts w:ascii="Arial" w:hAnsi="Arial" w:cs="Arial"/>
          <w:sz w:val="24"/>
          <w:szCs w:val="24"/>
          <w:lang w:val="en-US"/>
        </w:rPr>
        <w:t>ly were not aware of HCV</w:t>
      </w:r>
      <w:r w:rsidR="00CC72C1" w:rsidRPr="00A5347B">
        <w:rPr>
          <w:rFonts w:ascii="Arial" w:hAnsi="Arial" w:cs="Arial"/>
          <w:sz w:val="24"/>
          <w:szCs w:val="24"/>
          <w:lang w:val="en-US"/>
        </w:rPr>
        <w:t xml:space="preserve">, so a difference in fatigue score </w:t>
      </w:r>
      <w:r w:rsidR="00163099" w:rsidRPr="00A5347B">
        <w:rPr>
          <w:rFonts w:ascii="Arial" w:hAnsi="Arial" w:cs="Arial"/>
          <w:sz w:val="24"/>
          <w:szCs w:val="24"/>
          <w:lang w:val="en-US"/>
        </w:rPr>
        <w:t xml:space="preserve">at that time probably would </w:t>
      </w:r>
      <w:r w:rsidR="00CC72C1" w:rsidRPr="00A5347B">
        <w:rPr>
          <w:rFonts w:ascii="Arial" w:hAnsi="Arial" w:cs="Arial"/>
          <w:sz w:val="24"/>
          <w:szCs w:val="24"/>
          <w:lang w:val="en-US"/>
        </w:rPr>
        <w:t xml:space="preserve">not be caused by patients’ </w:t>
      </w:r>
      <w:r w:rsidR="003F3CFD" w:rsidRPr="00A5347B">
        <w:rPr>
          <w:rFonts w:ascii="Arial" w:hAnsi="Arial" w:cs="Arial"/>
          <w:sz w:val="24"/>
          <w:szCs w:val="24"/>
          <w:lang w:val="en-US"/>
        </w:rPr>
        <w:t>awareness</w:t>
      </w:r>
      <w:r w:rsidR="00CC72C1" w:rsidRPr="00A5347B">
        <w:rPr>
          <w:rFonts w:ascii="Arial" w:hAnsi="Arial" w:cs="Arial"/>
          <w:sz w:val="24"/>
          <w:szCs w:val="24"/>
          <w:lang w:val="en-US"/>
        </w:rPr>
        <w:t xml:space="preserve"> of having a chronic infectious disease</w:t>
      </w:r>
      <w:r w:rsidR="00403434" w:rsidRPr="00A5347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062D3" w:rsidRPr="00A5347B" w:rsidRDefault="00A062D3" w:rsidP="00A534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062D3" w:rsidRPr="00A5347B" w:rsidRDefault="00A062D3" w:rsidP="00A5347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5347B">
        <w:rPr>
          <w:rFonts w:ascii="Arial" w:hAnsi="Arial" w:cs="Arial"/>
          <w:b/>
          <w:sz w:val="24"/>
          <w:szCs w:val="24"/>
          <w:lang w:val="en-US"/>
        </w:rPr>
        <w:t>Disclosures</w:t>
      </w:r>
      <w:r w:rsidR="00A5347B" w:rsidRPr="00A5347B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A00EFE" w:rsidRPr="00A5347B">
        <w:rPr>
          <w:rFonts w:ascii="Arial" w:hAnsi="Arial" w:cs="Arial"/>
          <w:sz w:val="24"/>
          <w:szCs w:val="24"/>
          <w:lang w:val="en-US"/>
        </w:rPr>
        <w:t xml:space="preserve">KB </w:t>
      </w:r>
      <w:r w:rsidRPr="00A5347B">
        <w:rPr>
          <w:rFonts w:ascii="Arial" w:hAnsi="Arial" w:cs="Arial"/>
          <w:sz w:val="24"/>
          <w:szCs w:val="24"/>
          <w:lang w:val="en-US"/>
        </w:rPr>
        <w:t xml:space="preserve">Kielland has given sponsored lectures for MSD and Abbvie. </w:t>
      </w:r>
      <w:r w:rsidR="00A00EFE" w:rsidRPr="00A5347B">
        <w:rPr>
          <w:rFonts w:ascii="Arial" w:hAnsi="Arial" w:cs="Arial"/>
          <w:sz w:val="24"/>
          <w:szCs w:val="24"/>
          <w:lang w:val="en-US"/>
        </w:rPr>
        <w:t xml:space="preserve">AS </w:t>
      </w:r>
      <w:r w:rsidRPr="00A5347B">
        <w:rPr>
          <w:rFonts w:ascii="Arial" w:hAnsi="Arial" w:cs="Arial"/>
          <w:sz w:val="24"/>
          <w:szCs w:val="24"/>
          <w:lang w:val="en-US"/>
        </w:rPr>
        <w:t>Landheim declares no conflict of interest</w:t>
      </w:r>
    </w:p>
    <w:p w:rsidR="001D3E4D" w:rsidRPr="00A5347B" w:rsidRDefault="00F24530" w:rsidP="00A5347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5347B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1D3E4D" w:rsidRPr="00A5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F0" w:rsidRDefault="007457F0" w:rsidP="001E4949">
      <w:pPr>
        <w:spacing w:after="0" w:line="240" w:lineRule="auto"/>
      </w:pPr>
      <w:r>
        <w:separator/>
      </w:r>
    </w:p>
  </w:endnote>
  <w:endnote w:type="continuationSeparator" w:id="0">
    <w:p w:rsidR="007457F0" w:rsidRDefault="007457F0" w:rsidP="001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F0" w:rsidRDefault="007457F0" w:rsidP="001E4949">
      <w:pPr>
        <w:spacing w:after="0" w:line="240" w:lineRule="auto"/>
      </w:pPr>
      <w:r>
        <w:separator/>
      </w:r>
    </w:p>
  </w:footnote>
  <w:footnote w:type="continuationSeparator" w:id="0">
    <w:p w:rsidR="007457F0" w:rsidRDefault="007457F0" w:rsidP="001E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0216"/>
    <w:multiLevelType w:val="hybridMultilevel"/>
    <w:tmpl w:val="78DAE8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E9"/>
    <w:rsid w:val="000225E7"/>
    <w:rsid w:val="000A37C5"/>
    <w:rsid w:val="000C5A67"/>
    <w:rsid w:val="00163099"/>
    <w:rsid w:val="00165A7B"/>
    <w:rsid w:val="00183191"/>
    <w:rsid w:val="001C7ACF"/>
    <w:rsid w:val="001D3E4D"/>
    <w:rsid w:val="001E4949"/>
    <w:rsid w:val="00214C3F"/>
    <w:rsid w:val="00273A24"/>
    <w:rsid w:val="002825D8"/>
    <w:rsid w:val="002B0728"/>
    <w:rsid w:val="002E44FF"/>
    <w:rsid w:val="003257BA"/>
    <w:rsid w:val="00331FDB"/>
    <w:rsid w:val="003A6999"/>
    <w:rsid w:val="003C50E2"/>
    <w:rsid w:val="003F3CFD"/>
    <w:rsid w:val="00403434"/>
    <w:rsid w:val="00451309"/>
    <w:rsid w:val="004E2C3A"/>
    <w:rsid w:val="0052240B"/>
    <w:rsid w:val="00546588"/>
    <w:rsid w:val="00576629"/>
    <w:rsid w:val="005D0004"/>
    <w:rsid w:val="005F5DD4"/>
    <w:rsid w:val="006320AF"/>
    <w:rsid w:val="006B206D"/>
    <w:rsid w:val="006D216F"/>
    <w:rsid w:val="00705A3A"/>
    <w:rsid w:val="0072792F"/>
    <w:rsid w:val="007346AA"/>
    <w:rsid w:val="007457F0"/>
    <w:rsid w:val="007F3449"/>
    <w:rsid w:val="00812DAC"/>
    <w:rsid w:val="008711F8"/>
    <w:rsid w:val="008876A6"/>
    <w:rsid w:val="008C79E7"/>
    <w:rsid w:val="008D714B"/>
    <w:rsid w:val="008E6B87"/>
    <w:rsid w:val="0094052E"/>
    <w:rsid w:val="00944799"/>
    <w:rsid w:val="00971453"/>
    <w:rsid w:val="00A00EFE"/>
    <w:rsid w:val="00A062D3"/>
    <w:rsid w:val="00A50352"/>
    <w:rsid w:val="00A52D86"/>
    <w:rsid w:val="00A5347B"/>
    <w:rsid w:val="00A6556D"/>
    <w:rsid w:val="00AC0CFD"/>
    <w:rsid w:val="00AC172A"/>
    <w:rsid w:val="00AC1774"/>
    <w:rsid w:val="00AE35FB"/>
    <w:rsid w:val="00B10E21"/>
    <w:rsid w:val="00B11BE9"/>
    <w:rsid w:val="00B23BD4"/>
    <w:rsid w:val="00B9725C"/>
    <w:rsid w:val="00BB7B0D"/>
    <w:rsid w:val="00C22BE0"/>
    <w:rsid w:val="00C40C12"/>
    <w:rsid w:val="00C50D3F"/>
    <w:rsid w:val="00CA0ABF"/>
    <w:rsid w:val="00CB32ED"/>
    <w:rsid w:val="00CB3C64"/>
    <w:rsid w:val="00CB7224"/>
    <w:rsid w:val="00CC72C1"/>
    <w:rsid w:val="00D2212A"/>
    <w:rsid w:val="00D81C79"/>
    <w:rsid w:val="00DE2A42"/>
    <w:rsid w:val="00E45E56"/>
    <w:rsid w:val="00E96F1F"/>
    <w:rsid w:val="00F00A28"/>
    <w:rsid w:val="00F24530"/>
    <w:rsid w:val="00F254E8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D61D9-D4F1-4DDA-ABAF-78ABF54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BE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9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9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9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8F06B-5976-4C43-85E1-E19C992FD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53C97-1B44-47AA-B68C-C24CB9E6C998}"/>
</file>

<file path=customXml/itemProps3.xml><?xml version="1.0" encoding="utf-8"?>
<ds:datastoreItem xmlns:ds="http://schemas.openxmlformats.org/officeDocument/2006/customXml" ds:itemID="{68E482C8-78A0-4AFF-9C68-BF9971A6D009}"/>
</file>

<file path=customXml/itemProps4.xml><?xml version="1.0" encoding="utf-8"?>
<ds:datastoreItem xmlns:ds="http://schemas.openxmlformats.org/officeDocument/2006/customXml" ds:itemID="{4A847341-CD7C-4ACA-BDFB-7C6E999E4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Amy Sargent</cp:lastModifiedBy>
  <cp:revision>2</cp:revision>
  <dcterms:created xsi:type="dcterms:W3CDTF">2016-05-02T03:15:00Z</dcterms:created>
  <dcterms:modified xsi:type="dcterms:W3CDTF">2016-05-02T03:15:00Z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