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30052" w14:textId="0E3E9E57" w:rsidR="00A6240B" w:rsidRDefault="008D6972" w:rsidP="008D6972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eastAsia="en-GB"/>
        </w:rPr>
      </w:pPr>
      <w:r w:rsidRPr="008D6972">
        <w:rPr>
          <w:rFonts w:ascii="Arial" w:hAnsi="Arial" w:cs="Arial"/>
          <w:b/>
          <w:color w:val="222222"/>
          <w:sz w:val="24"/>
          <w:szCs w:val="24"/>
          <w:lang w:eastAsia="en-GB"/>
        </w:rPr>
        <w:t>HCV RE-INFECTION IN HIGH-RISK PEOPLE WHO INJECT DRUGS</w:t>
      </w:r>
    </w:p>
    <w:p w14:paraId="2EFA92F6" w14:textId="77777777" w:rsidR="008D6972" w:rsidRPr="008D6972" w:rsidRDefault="008D6972" w:rsidP="008D6972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eastAsia="en-GB"/>
        </w:rPr>
      </w:pPr>
    </w:p>
    <w:p w14:paraId="386020DB" w14:textId="20D4A72A" w:rsidR="00A6240B" w:rsidRPr="00626640" w:rsidRDefault="00A6240B" w:rsidP="008D697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r>
        <w:rPr>
          <w:rFonts w:ascii="Arial" w:hAnsi="Arial" w:cs="Arial"/>
          <w:color w:val="222222"/>
          <w:sz w:val="24"/>
          <w:szCs w:val="24"/>
          <w:lang w:eastAsia="en-GB"/>
        </w:rPr>
        <w:t>Hakobyan S</w:t>
      </w:r>
      <w:r w:rsidRPr="00626640">
        <w:rPr>
          <w:rFonts w:ascii="Arial" w:hAnsi="Arial" w:cs="Arial"/>
          <w:color w:val="222222"/>
          <w:sz w:val="24"/>
          <w:szCs w:val="24"/>
          <w:vertAlign w:val="superscript"/>
          <w:lang w:eastAsia="en-GB"/>
        </w:rPr>
        <w:t>1</w:t>
      </w: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color w:val="222222"/>
          <w:sz w:val="24"/>
          <w:szCs w:val="24"/>
          <w:lang w:eastAsia="en-GB"/>
        </w:rPr>
        <w:t>Vafadary</w:t>
      </w:r>
      <w:proofErr w:type="spellEnd"/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 S</w:t>
      </w:r>
      <w:r w:rsidRPr="00626640">
        <w:rPr>
          <w:rFonts w:ascii="Arial" w:hAnsi="Arial" w:cs="Arial"/>
          <w:color w:val="222222"/>
          <w:sz w:val="24"/>
          <w:szCs w:val="24"/>
          <w:vertAlign w:val="superscript"/>
          <w:lang w:eastAsia="en-GB"/>
        </w:rPr>
        <w:t>1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,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26640">
        <w:rPr>
          <w:rFonts w:ascii="Arial" w:hAnsi="Arial" w:cs="Arial"/>
          <w:color w:val="000000"/>
          <w:sz w:val="24"/>
          <w:szCs w:val="24"/>
        </w:rPr>
        <w:t>Zahedieh</w:t>
      </w:r>
      <w:proofErr w:type="spellEnd"/>
      <w:r w:rsidRPr="00626640">
        <w:rPr>
          <w:rFonts w:ascii="Arial" w:hAnsi="Arial" w:cs="Arial"/>
          <w:color w:val="000000"/>
          <w:sz w:val="24"/>
          <w:szCs w:val="24"/>
        </w:rPr>
        <w:t xml:space="preserve"> F</w:t>
      </w:r>
      <w:r w:rsidRPr="00626640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626640">
        <w:rPr>
          <w:rFonts w:ascii="Arial" w:hAnsi="Arial" w:cs="Arial"/>
          <w:b/>
          <w:color w:val="000000"/>
          <w:sz w:val="24"/>
          <w:szCs w:val="24"/>
        </w:rPr>
        <w:t>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>Sharma</w:t>
      </w: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 S</w:t>
      </w:r>
      <w:r w:rsidRPr="00626640">
        <w:rPr>
          <w:rFonts w:ascii="Arial" w:hAnsi="Arial" w:cs="Arial"/>
          <w:color w:val="222222"/>
          <w:sz w:val="24"/>
          <w:szCs w:val="24"/>
          <w:vertAlign w:val="superscript"/>
          <w:lang w:eastAsia="en-GB"/>
        </w:rPr>
        <w:t>1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 xml:space="preserve">, 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King A</w:t>
      </w:r>
      <w:r w:rsidRPr="00626640">
        <w:rPr>
          <w:rFonts w:ascii="Arial" w:hAnsi="Arial" w:cs="Arial"/>
          <w:color w:val="222222"/>
          <w:sz w:val="24"/>
          <w:szCs w:val="24"/>
          <w:vertAlign w:val="superscript"/>
          <w:lang w:eastAsia="en-GB"/>
        </w:rPr>
        <w:t>1</w:t>
      </w: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>Tossonian</w:t>
      </w:r>
      <w:proofErr w:type="spellEnd"/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 H</w:t>
      </w:r>
      <w:r w:rsidRPr="00626640">
        <w:rPr>
          <w:rFonts w:ascii="Arial" w:hAnsi="Arial" w:cs="Arial"/>
          <w:color w:val="222222"/>
          <w:sz w:val="24"/>
          <w:szCs w:val="24"/>
          <w:vertAlign w:val="superscript"/>
          <w:lang w:eastAsia="en-GB"/>
        </w:rPr>
        <w:t>1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,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 xml:space="preserve"> Conway</w:t>
      </w: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 B</w:t>
      </w:r>
      <w:r w:rsidRPr="00626640">
        <w:rPr>
          <w:rFonts w:ascii="Arial" w:hAnsi="Arial" w:cs="Arial"/>
          <w:color w:val="222222"/>
          <w:sz w:val="24"/>
          <w:szCs w:val="24"/>
          <w:vertAlign w:val="superscript"/>
          <w:lang w:eastAsia="en-GB"/>
        </w:rPr>
        <w:t>1</w:t>
      </w:r>
    </w:p>
    <w:p w14:paraId="5DE4A2DC" w14:textId="77777777" w:rsidR="008D6972" w:rsidRDefault="008D6972" w:rsidP="008D6972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eastAsia="en-GB"/>
        </w:rPr>
      </w:pPr>
    </w:p>
    <w:p w14:paraId="5AD94DF2" w14:textId="096272A4" w:rsidR="00A6240B" w:rsidRDefault="00A6240B" w:rsidP="008D697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hAnsi="Arial" w:cs="Arial"/>
          <w:color w:val="222222"/>
          <w:sz w:val="24"/>
          <w:szCs w:val="24"/>
          <w:lang w:eastAsia="en-GB"/>
        </w:rPr>
        <w:t>1.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>Vancou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ver</w:t>
      </w:r>
      <w:proofErr w:type="gramEnd"/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 Infectious Diseases Centre</w:t>
      </w:r>
    </w:p>
    <w:p w14:paraId="2748B44E" w14:textId="77777777" w:rsidR="008D6972" w:rsidRDefault="008D6972" w:rsidP="008D6972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eastAsia="en-GB"/>
        </w:rPr>
      </w:pPr>
    </w:p>
    <w:p w14:paraId="5D901554" w14:textId="77777777" w:rsidR="00A6240B" w:rsidRDefault="00A6240B" w:rsidP="008D697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r w:rsidRPr="00626640">
        <w:rPr>
          <w:rFonts w:ascii="Arial" w:hAnsi="Arial" w:cs="Arial"/>
          <w:b/>
          <w:color w:val="222222"/>
          <w:sz w:val="24"/>
          <w:szCs w:val="24"/>
          <w:lang w:eastAsia="en-GB"/>
        </w:rPr>
        <w:t>BACKGROUND: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> People who inject drugs (PWID) constitute the majority of cases of HCV infection in Canada.  Although a number of strategies have been developed to engage them in care, reluctance to implement them partly relates to concerns about re-infection following successful treatment. We have examined this issue in a prospective longitudinal cohort to establish whether this concern is confirmed in clinical practice.</w:t>
      </w:r>
      <w:bookmarkStart w:id="0" w:name="_GoBack"/>
      <w:bookmarkEnd w:id="0"/>
    </w:p>
    <w:p w14:paraId="2B39DAC5" w14:textId="77777777" w:rsidR="008D6972" w:rsidRPr="00626640" w:rsidRDefault="008D6972" w:rsidP="008D697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7B8F1E3D" w14:textId="4D2F0F02" w:rsidR="00A6240B" w:rsidRPr="00626640" w:rsidRDefault="00A6240B" w:rsidP="008D697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r w:rsidRPr="00626640">
        <w:rPr>
          <w:rFonts w:ascii="Arial" w:hAnsi="Arial" w:cs="Arial"/>
          <w:b/>
          <w:color w:val="222222"/>
          <w:sz w:val="24"/>
          <w:szCs w:val="24"/>
          <w:lang w:eastAsia="en-GB"/>
        </w:rPr>
        <w:t>METHODS: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 xml:space="preserve"> Within a multidisciplinary program to engage and treat PWID, we have documented </w:t>
      </w:r>
      <w:r w:rsidR="00FE7D1C">
        <w:rPr>
          <w:rFonts w:ascii="Arial" w:hAnsi="Arial" w:cs="Arial"/>
          <w:color w:val="222222"/>
          <w:sz w:val="24"/>
          <w:szCs w:val="24"/>
          <w:lang w:eastAsia="en-GB"/>
        </w:rPr>
        <w:t xml:space="preserve">618 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 xml:space="preserve">cases of HCV therapy having resulted in a sustained </w:t>
      </w:r>
      <w:proofErr w:type="spellStart"/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>virologic</w:t>
      </w:r>
      <w:proofErr w:type="spellEnd"/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 xml:space="preserve"> response (SVR) in which patients continued to engage in high-risk behaviour for HCV acquisition after SVR was achieved</w:t>
      </w: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. 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 xml:space="preserve">These individuals have been followed prospectively to document recurrent </w:t>
      </w:r>
      <w:proofErr w:type="spellStart"/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>viremia</w:t>
      </w:r>
      <w:proofErr w:type="spellEnd"/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 xml:space="preserve">, with the performance of HCV RNA testing every 6 months, more frequently if elevated ALT or symptoms of acute hepatitis were noted. The endpoint of this analysis is a positive HCV RNA test following the clear establishment of an SVR. </w:t>
      </w:r>
    </w:p>
    <w:p w14:paraId="658A8783" w14:textId="77777777" w:rsidR="008D6972" w:rsidRDefault="008D6972" w:rsidP="008D6972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eastAsia="en-GB"/>
        </w:rPr>
      </w:pPr>
    </w:p>
    <w:p w14:paraId="3C880B7D" w14:textId="0503C84C" w:rsidR="00A6240B" w:rsidRDefault="00A6240B" w:rsidP="008D697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r w:rsidRPr="00626640">
        <w:rPr>
          <w:rFonts w:ascii="Arial" w:hAnsi="Arial" w:cs="Arial"/>
          <w:b/>
          <w:color w:val="222222"/>
          <w:sz w:val="24"/>
          <w:szCs w:val="24"/>
          <w:lang w:eastAsia="en-GB"/>
        </w:rPr>
        <w:t>RESULTS: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 xml:space="preserve"> Among the </w:t>
      </w:r>
      <w:r w:rsidR="00D661E9">
        <w:rPr>
          <w:rFonts w:ascii="Arial" w:hAnsi="Arial" w:cs="Arial"/>
          <w:color w:val="222222"/>
          <w:sz w:val="24"/>
          <w:szCs w:val="24"/>
          <w:lang w:eastAsia="en-GB"/>
        </w:rPr>
        <w:t>618</w:t>
      </w:r>
      <w:r w:rsidR="00D661E9" w:rsidRPr="00626640">
        <w:rPr>
          <w:rFonts w:ascii="Arial" w:hAnsi="Arial" w:cs="Arial"/>
          <w:color w:val="222222"/>
          <w:sz w:val="24"/>
          <w:szCs w:val="24"/>
          <w:lang w:eastAsia="en-GB"/>
        </w:rPr>
        <w:t xml:space="preserve"> 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 xml:space="preserve">patients, there were </w:t>
      </w:r>
      <w:r w:rsidR="00D661E9">
        <w:rPr>
          <w:rFonts w:ascii="Arial" w:hAnsi="Arial" w:cs="Arial"/>
          <w:color w:val="222222"/>
          <w:sz w:val="24"/>
          <w:szCs w:val="24"/>
          <w:lang w:eastAsia="en-GB"/>
        </w:rPr>
        <w:t>4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7</w:t>
      </w:r>
      <w:r w:rsidRPr="0062664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D661E9">
        <w:rPr>
          <w:rFonts w:ascii="Arial" w:hAnsi="Arial" w:cs="Arial"/>
          <w:color w:val="000000" w:themeColor="text1"/>
          <w:sz w:val="24"/>
          <w:szCs w:val="24"/>
          <w:lang w:eastAsia="en-GB"/>
        </w:rPr>
        <w:t>fe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>males, mean age of 5</w:t>
      </w:r>
      <w:r w:rsidR="00D661E9">
        <w:rPr>
          <w:rFonts w:ascii="Arial" w:hAnsi="Arial" w:cs="Arial"/>
          <w:color w:val="222222"/>
          <w:sz w:val="24"/>
          <w:szCs w:val="24"/>
          <w:lang w:eastAsia="en-GB"/>
        </w:rPr>
        <w:t>2.6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 xml:space="preserve"> years. Disease characteristics included: </w:t>
      </w:r>
      <w:r w:rsidR="00D661E9">
        <w:rPr>
          <w:rFonts w:ascii="Arial" w:hAnsi="Arial" w:cs="Arial"/>
          <w:color w:val="222222"/>
          <w:sz w:val="24"/>
          <w:szCs w:val="24"/>
          <w:lang w:eastAsia="en-GB"/>
        </w:rPr>
        <w:t>80</w:t>
      </w:r>
      <w:r w:rsidR="00D661E9" w:rsidRPr="00626640">
        <w:rPr>
          <w:rFonts w:ascii="Arial" w:hAnsi="Arial" w:cs="Arial"/>
          <w:color w:val="222222"/>
          <w:sz w:val="24"/>
          <w:szCs w:val="24"/>
          <w:lang w:eastAsia="en-GB"/>
        </w:rPr>
        <w:t xml:space="preserve"> 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 xml:space="preserve">HIV co-infected, </w:t>
      </w:r>
      <w:r w:rsidR="00D661E9">
        <w:rPr>
          <w:rFonts w:ascii="Arial" w:hAnsi="Arial" w:cs="Arial"/>
          <w:color w:val="222222"/>
          <w:sz w:val="24"/>
          <w:szCs w:val="24"/>
          <w:lang w:eastAsia="en-GB"/>
        </w:rPr>
        <w:t>62.9%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 xml:space="preserve"> genotype 1, </w:t>
      </w:r>
      <w:r w:rsidR="00D661E9">
        <w:rPr>
          <w:rFonts w:ascii="Arial" w:hAnsi="Arial" w:cs="Arial"/>
          <w:color w:val="222222"/>
          <w:sz w:val="24"/>
          <w:szCs w:val="24"/>
          <w:lang w:eastAsia="en-GB"/>
        </w:rPr>
        <w:t>92.5%</w:t>
      </w:r>
      <w:r w:rsidR="00D661E9" w:rsidRPr="00626640">
        <w:rPr>
          <w:rFonts w:ascii="Arial" w:hAnsi="Arial" w:cs="Arial"/>
          <w:color w:val="FF0000"/>
          <w:sz w:val="24"/>
          <w:szCs w:val="24"/>
          <w:lang w:eastAsia="en-GB"/>
        </w:rPr>
        <w:t xml:space="preserve"> 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>previously treatment naïve</w:t>
      </w:r>
      <w:r w:rsidRPr="0062664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. 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 xml:space="preserve">In a mean of </w:t>
      </w:r>
      <w:r w:rsidR="008F2FF5">
        <w:rPr>
          <w:rFonts w:ascii="Arial" w:hAnsi="Arial" w:cs="Arial"/>
          <w:color w:val="222222"/>
          <w:sz w:val="24"/>
          <w:szCs w:val="24"/>
          <w:lang w:eastAsia="en-GB"/>
        </w:rPr>
        <w:t xml:space="preserve">5.95 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>person-years of follow-up/subject, 4 cases of re-infection were noted (</w:t>
      </w:r>
      <w:r w:rsidR="008F2FF5">
        <w:rPr>
          <w:rFonts w:ascii="Arial" w:hAnsi="Arial" w:cs="Arial"/>
          <w:color w:val="222222"/>
          <w:sz w:val="24"/>
          <w:szCs w:val="24"/>
          <w:lang w:eastAsia="en-GB"/>
        </w:rPr>
        <w:t>1.49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 xml:space="preserve">/100 person-years) with </w:t>
      </w: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all 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>being co-infected patients and 3 being genotype 1. The only factor associated with an increased risk of re-infection was use of stimulants.</w:t>
      </w: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 Additionally, 13 patients were found to be homeless and 29 were attending weekly support group regularly.</w:t>
      </w:r>
    </w:p>
    <w:p w14:paraId="0E7DA587" w14:textId="77777777" w:rsidR="008D6972" w:rsidRDefault="008D6972" w:rsidP="008D6972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eastAsia="en-GB"/>
        </w:rPr>
      </w:pPr>
    </w:p>
    <w:p w14:paraId="4A2D81AB" w14:textId="0DC536B2" w:rsidR="00A6240B" w:rsidRPr="00626640" w:rsidRDefault="00A6240B" w:rsidP="008D697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r w:rsidRPr="00626640">
        <w:rPr>
          <w:rFonts w:ascii="Arial" w:hAnsi="Arial" w:cs="Arial"/>
          <w:b/>
          <w:color w:val="222222"/>
          <w:sz w:val="24"/>
          <w:szCs w:val="24"/>
          <w:lang w:eastAsia="en-GB"/>
        </w:rPr>
        <w:t>CONCLUSION: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 xml:space="preserve"> PWID successfully treated for HCV infection experience re-infection at a lower rate than previously encountered in uninfected at-risk individuals, and this negative outcome is often associated with stimulant use. Strategies are thus needed to deal with ongoing high-risk addiction </w:t>
      </w:r>
      <w:r w:rsidR="0038290B" w:rsidRPr="00626640">
        <w:rPr>
          <w:rFonts w:ascii="Arial" w:hAnsi="Arial" w:cs="Arial"/>
          <w:color w:val="222222"/>
          <w:sz w:val="24"/>
          <w:szCs w:val="24"/>
          <w:lang w:eastAsia="en-GB"/>
        </w:rPr>
        <w:t>behaviours</w:t>
      </w:r>
      <w:r w:rsidRPr="00626640">
        <w:rPr>
          <w:rFonts w:ascii="Arial" w:hAnsi="Arial" w:cs="Arial"/>
          <w:color w:val="222222"/>
          <w:sz w:val="24"/>
          <w:szCs w:val="24"/>
          <w:lang w:eastAsia="en-GB"/>
        </w:rPr>
        <w:t xml:space="preserve"> to maximize the benefits of the intervention and further reduce the rate of re-infection.</w:t>
      </w:r>
    </w:p>
    <w:p w14:paraId="4ED44CFE" w14:textId="6CF8FA1E" w:rsidR="00030095" w:rsidRPr="008D6972" w:rsidRDefault="00030095" w:rsidP="008D6972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</w:p>
    <w:sectPr w:rsidR="00030095" w:rsidRPr="008D6972" w:rsidSect="003F4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UNE HAKOBYAN">
    <w15:presenceInfo w15:providerId="None" w15:userId="SYUNE HAKOB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E9"/>
    <w:rsid w:val="00030095"/>
    <w:rsid w:val="002738EC"/>
    <w:rsid w:val="0038290B"/>
    <w:rsid w:val="00486660"/>
    <w:rsid w:val="0049038F"/>
    <w:rsid w:val="00604FE9"/>
    <w:rsid w:val="006918F8"/>
    <w:rsid w:val="0081768B"/>
    <w:rsid w:val="008D6972"/>
    <w:rsid w:val="008F2FF5"/>
    <w:rsid w:val="009B1981"/>
    <w:rsid w:val="00A6240B"/>
    <w:rsid w:val="00BA68BF"/>
    <w:rsid w:val="00D661E9"/>
    <w:rsid w:val="00E70EFD"/>
    <w:rsid w:val="00FE7BDB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F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0B"/>
    <w:pPr>
      <w:spacing w:after="200" w:line="276" w:lineRule="auto"/>
      <w:jc w:val="left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8B"/>
    <w:rPr>
      <w:rFonts w:ascii="Segoe UI" w:eastAsia="Calibr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7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68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68B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0B"/>
    <w:pPr>
      <w:spacing w:after="200" w:line="276" w:lineRule="auto"/>
      <w:jc w:val="left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8B"/>
    <w:rPr>
      <w:rFonts w:ascii="Segoe UI" w:eastAsia="Calibr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7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68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68B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35EE-8472-419A-A2D8-67E045E2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SYUNE HAKOBYAN</dc:creator>
  <cp:keywords/>
  <dc:description/>
  <cp:lastModifiedBy>Rini Das</cp:lastModifiedBy>
  <cp:revision>11</cp:revision>
  <dcterms:created xsi:type="dcterms:W3CDTF">2015-06-12T16:07:00Z</dcterms:created>
  <dcterms:modified xsi:type="dcterms:W3CDTF">2015-06-23T00:12:00Z</dcterms:modified>
</cp:coreProperties>
</file>