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F34C3" w14:textId="669FC18C" w:rsidR="009D31A1" w:rsidRPr="005D0F0C" w:rsidRDefault="007F1803" w:rsidP="009E03E3">
      <w:pPr>
        <w:rPr>
          <w:rFonts w:ascii="Arial" w:hAnsi="Arial" w:cs="Arial"/>
          <w:b/>
        </w:rPr>
      </w:pPr>
      <w:r w:rsidRPr="005D0F0C">
        <w:rPr>
          <w:rFonts w:ascii="Arial" w:hAnsi="Arial" w:cs="Arial"/>
          <w:b/>
        </w:rPr>
        <w:t>REDUCED HCV RECURRENT VIREMIA IN PWID WITH TREATMENT INDUCED VIROLOGIC CLEARANCE THROUGH A COMPREHENSIVE MULTIDISCIPLINARY TREATMENT MOD</w:t>
      </w:r>
      <w:bookmarkStart w:id="0" w:name="_GoBack"/>
      <w:bookmarkEnd w:id="0"/>
      <w:r w:rsidRPr="005D0F0C">
        <w:rPr>
          <w:rFonts w:ascii="Arial" w:hAnsi="Arial" w:cs="Arial"/>
          <w:b/>
        </w:rPr>
        <w:t>EL</w:t>
      </w:r>
    </w:p>
    <w:p w14:paraId="24BC95D6" w14:textId="77777777" w:rsidR="003007FF" w:rsidRPr="005D0F0C" w:rsidRDefault="003007FF" w:rsidP="009E03E3">
      <w:pPr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</w:p>
    <w:p w14:paraId="61B369F2" w14:textId="26EE6A9D" w:rsidR="003007FF" w:rsidRPr="005D0F0C" w:rsidRDefault="003007FF" w:rsidP="009E03E3">
      <w:pPr>
        <w:rPr>
          <w:rFonts w:ascii="Arial" w:eastAsia="Times New Roman" w:hAnsi="Arial" w:cs="Arial"/>
          <w:color w:val="000000"/>
          <w:shd w:val="clear" w:color="auto" w:fill="FFFFFF"/>
          <w:vertAlign w:val="superscript"/>
          <w:lang w:val="en-US"/>
        </w:rPr>
      </w:pP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Alimohammadi A</w:t>
      </w:r>
      <w:r w:rsidRPr="005D0F0C">
        <w:rPr>
          <w:rFonts w:ascii="Arial" w:eastAsia="Times New Roman" w:hAnsi="Arial" w:cs="Arial"/>
          <w:color w:val="000000"/>
          <w:shd w:val="clear" w:color="auto" w:fill="FFFFFF"/>
          <w:vertAlign w:val="superscript"/>
          <w:lang w:val="en-US"/>
        </w:rPr>
        <w:t>1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, Hakobyan S</w:t>
      </w:r>
      <w:r w:rsidRPr="005D0F0C">
        <w:rPr>
          <w:rFonts w:ascii="Arial" w:eastAsia="Times New Roman" w:hAnsi="Arial" w:cs="Arial"/>
          <w:color w:val="000000"/>
          <w:shd w:val="clear" w:color="auto" w:fill="FFFFFF"/>
          <w:vertAlign w:val="superscript"/>
          <w:lang w:val="en-US"/>
        </w:rPr>
        <w:t>1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Raycraft</w:t>
      </w:r>
      <w:proofErr w:type="spellEnd"/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T</w:t>
      </w:r>
      <w:r w:rsidR="00BC3047" w:rsidRPr="005D0F0C">
        <w:rPr>
          <w:rFonts w:ascii="Arial" w:eastAsia="Times New Roman" w:hAnsi="Arial" w:cs="Arial"/>
          <w:color w:val="000000"/>
          <w:shd w:val="clear" w:color="auto" w:fill="FFFFFF"/>
          <w:vertAlign w:val="superscript"/>
          <w:lang w:val="en-US"/>
        </w:rPr>
        <w:t>1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,</w:t>
      </w:r>
      <w:r w:rsidR="00BD4EA2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BD4EA2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Shahi</w:t>
      </w:r>
      <w:proofErr w:type="spellEnd"/>
      <w:r w:rsidR="00BD4EA2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R</w:t>
      </w:r>
      <w:r w:rsidR="00BD4EA2" w:rsidRPr="005D0F0C">
        <w:rPr>
          <w:rFonts w:ascii="Arial" w:eastAsia="Times New Roman" w:hAnsi="Arial" w:cs="Arial"/>
          <w:color w:val="000000"/>
          <w:shd w:val="clear" w:color="auto" w:fill="FFFFFF"/>
          <w:vertAlign w:val="superscript"/>
          <w:lang w:val="en-US"/>
        </w:rPr>
        <w:t>1</w:t>
      </w:r>
      <w:r w:rsidR="00BD4EA2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, 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Conway B</w:t>
      </w:r>
      <w:r w:rsidRPr="005D0F0C">
        <w:rPr>
          <w:rFonts w:ascii="Arial" w:eastAsia="Times New Roman" w:hAnsi="Arial" w:cs="Arial"/>
          <w:color w:val="000000"/>
          <w:shd w:val="clear" w:color="auto" w:fill="FFFFFF"/>
          <w:vertAlign w:val="superscript"/>
          <w:lang w:val="en-US"/>
        </w:rPr>
        <w:t>1</w:t>
      </w:r>
      <w:r w:rsidR="00BC3047" w:rsidRPr="005D0F0C">
        <w:rPr>
          <w:rFonts w:ascii="Arial" w:eastAsia="Times New Roman" w:hAnsi="Arial" w:cs="Arial"/>
          <w:color w:val="000000"/>
          <w:shd w:val="clear" w:color="auto" w:fill="FFFFFF"/>
          <w:vertAlign w:val="superscript"/>
          <w:lang w:val="en-US"/>
        </w:rPr>
        <w:t xml:space="preserve"> </w:t>
      </w:r>
    </w:p>
    <w:p w14:paraId="155B59C4" w14:textId="77777777" w:rsidR="00D81139" w:rsidRDefault="00D81139" w:rsidP="009E03E3">
      <w:pPr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</w:p>
    <w:p w14:paraId="71CD07DC" w14:textId="0C9CA00B" w:rsidR="003007FF" w:rsidRPr="005D0F0C" w:rsidRDefault="003007FF" w:rsidP="009E03E3">
      <w:pPr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1. Vancouver Infectious Diseases Clinic</w:t>
      </w:r>
      <w:r w:rsidR="00327726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</w:p>
    <w:p w14:paraId="6DAEE561" w14:textId="77777777" w:rsidR="003007FF" w:rsidRPr="005D0F0C" w:rsidRDefault="003007FF" w:rsidP="009E03E3">
      <w:pPr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</w:p>
    <w:p w14:paraId="63BF3780" w14:textId="551349AD" w:rsidR="009D31A1" w:rsidRPr="005D0F0C" w:rsidRDefault="009D31A1" w:rsidP="009E03E3">
      <w:pPr>
        <w:outlineLvl w:val="0"/>
        <w:rPr>
          <w:rFonts w:ascii="Arial" w:hAnsi="Arial" w:cs="Arial"/>
          <w:b/>
        </w:rPr>
      </w:pPr>
      <w:r w:rsidRPr="005D0F0C">
        <w:rPr>
          <w:rFonts w:ascii="Arial" w:hAnsi="Arial" w:cs="Arial"/>
          <w:b/>
        </w:rPr>
        <w:t>Background:</w:t>
      </w:r>
      <w:r w:rsidR="00D81139">
        <w:rPr>
          <w:rFonts w:ascii="Arial" w:hAnsi="Arial" w:cs="Arial"/>
          <w:b/>
        </w:rPr>
        <w:t xml:space="preserve"> </w:t>
      </w:r>
      <w:r w:rsidR="00A80B67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Reducing</w:t>
      </w:r>
      <w:r w:rsidR="00970416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the rate of</w:t>
      </w:r>
      <w:r w:rsidR="00A80B67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HCV r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ecurrent viremia</w:t>
      </w:r>
      <w:r w:rsidR="0016646A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(RV)</w:t>
      </w:r>
      <w:r w:rsidR="00363B6F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r w:rsidR="00734E12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after a sustained </w:t>
      </w:r>
      <w:proofErr w:type="spellStart"/>
      <w:r w:rsidR="00734E12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virologic</w:t>
      </w:r>
      <w:proofErr w:type="spellEnd"/>
      <w:r w:rsidR="00734E12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response</w:t>
      </w:r>
      <w:r w:rsidR="00363B6F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r w:rsidR="002E37BD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is </w:t>
      </w:r>
      <w:r w:rsidR="00A80B67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critical </w:t>
      </w:r>
      <w:r w:rsidR="00363B6F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in shaping support programs for people who inject drugs (PWID)</w:t>
      </w:r>
      <w:r w:rsidR="005B4116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. </w:t>
      </w:r>
      <w:r w:rsidR="00F52989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In a recent meta-analysis, </w:t>
      </w:r>
      <w:r w:rsidR="00CE0793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it was shown that </w:t>
      </w:r>
      <w:r w:rsidR="004318FC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high-</w:t>
      </w:r>
      <w:r w:rsidR="00F7088E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risk individual</w:t>
      </w:r>
      <w:r w:rsidR="00CE0793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s </w:t>
      </w:r>
      <w:r w:rsidR="00F7088E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such as</w:t>
      </w:r>
      <w:r w:rsidR="00CE0793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PW</w:t>
      </w:r>
      <w:r w:rsidR="00097399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ID </w:t>
      </w:r>
      <w:r w:rsidR="00E569B5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who engaged in unsafe injection practices</w:t>
      </w:r>
      <w:r w:rsidR="00CE0793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r w:rsidR="004318FC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had much</w:t>
      </w:r>
      <w:r w:rsidR="00CE0793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r w:rsidR="00F52989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high</w:t>
      </w:r>
      <w:r w:rsidR="00CE0793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er rate</w:t>
      </w:r>
      <w:r w:rsidR="00FF62CE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s</w:t>
      </w:r>
      <w:r w:rsidR="00F52989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of RV</w:t>
      </w:r>
      <w:r w:rsidR="004318FC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compared to low-risk groups</w:t>
      </w:r>
      <w:r w:rsidR="008010F3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. Rates of RV were as high as </w:t>
      </w:r>
      <w:r w:rsidR="00097399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32/1000 </w:t>
      </w:r>
      <w:r w:rsidR="00F7088E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person-years of follow-up (</w:t>
      </w:r>
      <w:r w:rsidR="00097399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PYFU</w:t>
      </w:r>
      <w:r w:rsidR="00F7088E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).  We sought to demonstrate whether lower rates of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r w:rsidR="0016646A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RV</w:t>
      </w:r>
      <w:r w:rsidR="009F16EA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r w:rsidR="00F7088E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could be achieved in this population within purpose-built multidisciplinary programs with enhanced post-SVR follow-up.</w:t>
      </w:r>
    </w:p>
    <w:p w14:paraId="39C10C8E" w14:textId="77777777" w:rsidR="009D31A1" w:rsidRPr="005D0F0C" w:rsidRDefault="009D31A1" w:rsidP="009E03E3">
      <w:pPr>
        <w:rPr>
          <w:rFonts w:ascii="Arial" w:hAnsi="Arial" w:cs="Arial"/>
          <w:b/>
        </w:rPr>
      </w:pPr>
    </w:p>
    <w:p w14:paraId="5A9547BC" w14:textId="5FFE453E" w:rsidR="009D31A1" w:rsidRPr="005D0F0C" w:rsidRDefault="009D31A1" w:rsidP="009E03E3">
      <w:pPr>
        <w:outlineLvl w:val="0"/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  <w:r w:rsidRPr="005D0F0C">
        <w:rPr>
          <w:rFonts w:ascii="Arial" w:hAnsi="Arial" w:cs="Arial"/>
          <w:b/>
        </w:rPr>
        <w:t>Methods: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Throu</w:t>
      </w:r>
      <w:r w:rsidR="00D4586F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gh a comprehensive </w:t>
      </w:r>
      <w:r w:rsidR="00F7088E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retrospective </w:t>
      </w:r>
      <w:r w:rsidR="00D4586F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chart review, 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data </w:t>
      </w:r>
      <w:r w:rsidR="00D4586F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regarding</w:t>
      </w:r>
      <w:r w:rsidR="00150025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HCV diagnosis, 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treatment </w:t>
      </w:r>
      <w:r w:rsidR="00150025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and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r w:rsidR="00F7088E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demographic</w:t>
      </w:r>
      <w:r w:rsidR="00143C50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statistic</w:t>
      </w:r>
      <w:r w:rsidR="000843FA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s</w:t>
      </w:r>
      <w:r w:rsidR="00143C50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r w:rsidR="000843FA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were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collected. All</w:t>
      </w:r>
      <w:r w:rsidR="00C5423E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active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patients having achieved a cure of HCV infection </w:t>
      </w:r>
      <w:r w:rsidR="00F7088E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(SVR) 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as a result of therapy </w:t>
      </w:r>
      <w:r w:rsidR="00C5423E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were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included. For those with </w:t>
      </w:r>
      <w:r w:rsidR="0016646A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RV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, correlates of its occurrence were determined, including HCV-related risk behaviors, as well as </w:t>
      </w:r>
      <w:r w:rsidR="001151A7"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various co-morbidities. </w:t>
      </w:r>
      <w:r w:rsidRPr="005D0F0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</w:p>
    <w:p w14:paraId="2BEDCD3E" w14:textId="77777777" w:rsidR="009D31A1" w:rsidRPr="005D0F0C" w:rsidRDefault="009D31A1" w:rsidP="009E03E3">
      <w:pPr>
        <w:rPr>
          <w:rFonts w:ascii="Arial" w:hAnsi="Arial" w:cs="Arial"/>
          <w:b/>
        </w:rPr>
      </w:pPr>
    </w:p>
    <w:p w14:paraId="38C4160A" w14:textId="4F075777" w:rsidR="009D31A1" w:rsidRPr="005D0F0C" w:rsidRDefault="000843FA" w:rsidP="009E03E3">
      <w:pPr>
        <w:outlineLvl w:val="0"/>
        <w:rPr>
          <w:rFonts w:ascii="Arial" w:hAnsi="Arial" w:cs="Arial"/>
          <w:b/>
        </w:rPr>
      </w:pPr>
      <w:r w:rsidRPr="005D0F0C">
        <w:rPr>
          <w:rFonts w:ascii="Arial" w:hAnsi="Arial" w:cs="Arial"/>
          <w:b/>
        </w:rPr>
        <w:t>Results:</w:t>
      </w:r>
      <w:r w:rsidR="00D81139">
        <w:rPr>
          <w:rFonts w:ascii="Arial" w:hAnsi="Arial" w:cs="Arial"/>
          <w:b/>
        </w:rPr>
        <w:t xml:space="preserve"> </w:t>
      </w:r>
      <w:r w:rsidR="00A87900" w:rsidRPr="005D0F0C">
        <w:rPr>
          <w:rFonts w:ascii="Arial" w:hAnsi="Arial" w:cs="Arial"/>
        </w:rPr>
        <w:t>Seventy</w:t>
      </w:r>
      <w:r w:rsidR="009D31A1" w:rsidRPr="005D0F0C">
        <w:rPr>
          <w:rFonts w:ascii="Arial" w:hAnsi="Arial" w:cs="Arial"/>
        </w:rPr>
        <w:t xml:space="preserve"> </w:t>
      </w:r>
      <w:r w:rsidR="00F7088E" w:rsidRPr="005D0F0C">
        <w:rPr>
          <w:rFonts w:ascii="Arial" w:hAnsi="Arial" w:cs="Arial"/>
        </w:rPr>
        <w:t xml:space="preserve">active </w:t>
      </w:r>
      <w:r w:rsidR="009D31A1" w:rsidRPr="005D0F0C">
        <w:rPr>
          <w:rFonts w:ascii="Arial" w:hAnsi="Arial" w:cs="Arial"/>
        </w:rPr>
        <w:t xml:space="preserve">PWID who achieved </w:t>
      </w:r>
      <w:r w:rsidR="00F7088E" w:rsidRPr="005D0F0C">
        <w:rPr>
          <w:rFonts w:ascii="Arial" w:hAnsi="Arial" w:cs="Arial"/>
        </w:rPr>
        <w:t>SVR were included in this analysis</w:t>
      </w:r>
      <w:r w:rsidRPr="005D0F0C">
        <w:rPr>
          <w:rFonts w:ascii="Arial" w:hAnsi="Arial" w:cs="Arial"/>
        </w:rPr>
        <w:t xml:space="preserve">, </w:t>
      </w:r>
      <w:r w:rsidR="009D31A1" w:rsidRPr="005D0F0C">
        <w:rPr>
          <w:rFonts w:ascii="Arial" w:hAnsi="Arial" w:cs="Arial"/>
        </w:rPr>
        <w:t>consisting of 30 mono-infect</w:t>
      </w:r>
      <w:r w:rsidR="00F7088E" w:rsidRPr="005D0F0C">
        <w:rPr>
          <w:rFonts w:ascii="Arial" w:hAnsi="Arial" w:cs="Arial"/>
        </w:rPr>
        <w:t>ed and 40 HIV/HCV co-infected subjects</w:t>
      </w:r>
      <w:r w:rsidR="00B3328B" w:rsidRPr="005D0F0C">
        <w:rPr>
          <w:rFonts w:ascii="Arial" w:hAnsi="Arial" w:cs="Arial"/>
        </w:rPr>
        <w:t>.</w:t>
      </w:r>
      <w:r w:rsidRPr="005D0F0C">
        <w:rPr>
          <w:rFonts w:ascii="Arial" w:hAnsi="Arial" w:cs="Arial"/>
        </w:rPr>
        <w:t xml:space="preserve"> Of these,</w:t>
      </w:r>
      <w:r w:rsidR="00B3328B" w:rsidRPr="005D0F0C">
        <w:rPr>
          <w:rFonts w:ascii="Arial" w:hAnsi="Arial" w:cs="Arial"/>
        </w:rPr>
        <w:t xml:space="preserve"> </w:t>
      </w:r>
      <w:r w:rsidR="009D31A1" w:rsidRPr="005D0F0C">
        <w:rPr>
          <w:rFonts w:ascii="Arial" w:hAnsi="Arial" w:cs="Arial"/>
        </w:rPr>
        <w:t>85% were male, 60% genotype 1a/b, and 83% were treatment naïve</w:t>
      </w:r>
      <w:r w:rsidR="00A87900" w:rsidRPr="005D0F0C">
        <w:rPr>
          <w:rFonts w:ascii="Arial" w:hAnsi="Arial" w:cs="Arial"/>
        </w:rPr>
        <w:t xml:space="preserve">; </w:t>
      </w:r>
      <w:r w:rsidRPr="005D0F0C">
        <w:rPr>
          <w:rFonts w:ascii="Arial" w:hAnsi="Arial" w:cs="Arial"/>
        </w:rPr>
        <w:t>63</w:t>
      </w:r>
      <w:r w:rsidR="009D31A1" w:rsidRPr="005D0F0C">
        <w:rPr>
          <w:rFonts w:ascii="Arial" w:hAnsi="Arial" w:cs="Arial"/>
        </w:rPr>
        <w:t>% used heroin, 70% cocaine, and 58% were on opiate substitution therapy. With an average o</w:t>
      </w:r>
      <w:r w:rsidRPr="005D0F0C">
        <w:rPr>
          <w:rFonts w:ascii="Arial" w:hAnsi="Arial" w:cs="Arial"/>
        </w:rPr>
        <w:t xml:space="preserve">f 5.5 person-years of </w:t>
      </w:r>
      <w:r w:rsidR="00C3622B" w:rsidRPr="005D0F0C">
        <w:rPr>
          <w:rFonts w:ascii="Arial" w:hAnsi="Arial" w:cs="Arial"/>
        </w:rPr>
        <w:t xml:space="preserve">follow up, </w:t>
      </w:r>
      <w:r w:rsidR="004D739A" w:rsidRPr="005D0F0C">
        <w:rPr>
          <w:rFonts w:ascii="Arial" w:hAnsi="Arial" w:cs="Arial"/>
        </w:rPr>
        <w:t>the rate o</w:t>
      </w:r>
      <w:r w:rsidR="00E24298" w:rsidRPr="005D0F0C">
        <w:rPr>
          <w:rFonts w:ascii="Arial" w:hAnsi="Arial" w:cs="Arial"/>
        </w:rPr>
        <w:t>f RV for this population was 12</w:t>
      </w:r>
      <w:r w:rsidR="004D739A" w:rsidRPr="005D0F0C">
        <w:rPr>
          <w:rFonts w:ascii="Arial" w:hAnsi="Arial" w:cs="Arial"/>
        </w:rPr>
        <w:t>.9/1000 PYFU</w:t>
      </w:r>
      <w:r w:rsidR="00BF38A9" w:rsidRPr="005D0F0C">
        <w:rPr>
          <w:rFonts w:ascii="Arial" w:hAnsi="Arial" w:cs="Arial"/>
        </w:rPr>
        <w:t xml:space="preserve"> (95% CI, </w:t>
      </w:r>
      <w:r w:rsidR="00F7088E" w:rsidRPr="005D0F0C">
        <w:rPr>
          <w:rFonts w:ascii="Arial" w:hAnsi="Arial" w:cs="Arial"/>
        </w:rPr>
        <w:t>0.031</w:t>
      </w:r>
      <w:r w:rsidR="00E24298" w:rsidRPr="005D0F0C">
        <w:rPr>
          <w:rFonts w:ascii="Arial" w:hAnsi="Arial" w:cs="Arial"/>
        </w:rPr>
        <w:t xml:space="preserve"> - 0.157%)</w:t>
      </w:r>
      <w:r w:rsidR="00DB740D" w:rsidRPr="005D0F0C">
        <w:rPr>
          <w:rFonts w:ascii="Arial" w:hAnsi="Arial" w:cs="Arial"/>
        </w:rPr>
        <w:t xml:space="preserve">. </w:t>
      </w:r>
      <w:r w:rsidRPr="005D0F0C">
        <w:rPr>
          <w:rFonts w:ascii="Arial" w:hAnsi="Arial" w:cs="Arial"/>
        </w:rPr>
        <w:t>Four</w:t>
      </w:r>
      <w:r w:rsidR="009D31A1" w:rsidRPr="005D0F0C">
        <w:rPr>
          <w:rFonts w:ascii="Arial" w:hAnsi="Arial" w:cs="Arial"/>
        </w:rPr>
        <w:t xml:space="preserve"> cases of </w:t>
      </w:r>
      <w:r w:rsidR="0016646A" w:rsidRPr="005D0F0C">
        <w:rPr>
          <w:rFonts w:ascii="Arial" w:hAnsi="Arial" w:cs="Arial"/>
        </w:rPr>
        <w:t>RV</w:t>
      </w:r>
      <w:r w:rsidR="009D31A1" w:rsidRPr="005D0F0C">
        <w:rPr>
          <w:rFonts w:ascii="Arial" w:hAnsi="Arial" w:cs="Arial"/>
        </w:rPr>
        <w:t xml:space="preserve"> were</w:t>
      </w:r>
      <w:r w:rsidR="00D9375D" w:rsidRPr="005D0F0C">
        <w:rPr>
          <w:rFonts w:ascii="Arial" w:hAnsi="Arial" w:cs="Arial"/>
        </w:rPr>
        <w:t xml:space="preserve"> noted</w:t>
      </w:r>
      <w:r w:rsidR="009D31A1" w:rsidRPr="005D0F0C">
        <w:rPr>
          <w:rFonts w:ascii="Arial" w:hAnsi="Arial" w:cs="Arial"/>
        </w:rPr>
        <w:t xml:space="preserve"> in the co-infected cohort</w:t>
      </w:r>
      <w:r w:rsidR="00D9375D" w:rsidRPr="005D0F0C">
        <w:rPr>
          <w:rFonts w:ascii="Arial" w:hAnsi="Arial" w:cs="Arial"/>
        </w:rPr>
        <w:t xml:space="preserve"> - </w:t>
      </w:r>
      <w:r w:rsidRPr="005D0F0C">
        <w:rPr>
          <w:rFonts w:ascii="Arial" w:hAnsi="Arial" w:cs="Arial"/>
        </w:rPr>
        <w:t>three</w:t>
      </w:r>
      <w:r w:rsidR="009D31A1" w:rsidRPr="005D0F0C">
        <w:rPr>
          <w:rFonts w:ascii="Arial" w:hAnsi="Arial" w:cs="Arial"/>
        </w:rPr>
        <w:t xml:space="preserve"> </w:t>
      </w:r>
      <w:r w:rsidR="00DB740D" w:rsidRPr="005D0F0C">
        <w:rPr>
          <w:rFonts w:ascii="Arial" w:hAnsi="Arial" w:cs="Arial"/>
        </w:rPr>
        <w:t>had</w:t>
      </w:r>
      <w:r w:rsidR="00C3622B" w:rsidRPr="005D0F0C">
        <w:rPr>
          <w:rFonts w:ascii="Arial" w:hAnsi="Arial" w:cs="Arial"/>
        </w:rPr>
        <w:t xml:space="preserve"> genotype 1 and one</w:t>
      </w:r>
      <w:r w:rsidR="009D31A1" w:rsidRPr="005D0F0C">
        <w:rPr>
          <w:rFonts w:ascii="Arial" w:hAnsi="Arial" w:cs="Arial"/>
        </w:rPr>
        <w:t xml:space="preserve"> case </w:t>
      </w:r>
      <w:r w:rsidR="00C01AE1" w:rsidRPr="005D0F0C">
        <w:rPr>
          <w:rFonts w:ascii="Arial" w:hAnsi="Arial" w:cs="Arial"/>
        </w:rPr>
        <w:t>was</w:t>
      </w:r>
      <w:r w:rsidR="009D31A1" w:rsidRPr="005D0F0C">
        <w:rPr>
          <w:rFonts w:ascii="Arial" w:hAnsi="Arial" w:cs="Arial"/>
        </w:rPr>
        <w:t xml:space="preserve"> </w:t>
      </w:r>
      <w:r w:rsidR="00775C43" w:rsidRPr="005D0F0C">
        <w:rPr>
          <w:rFonts w:ascii="Arial" w:hAnsi="Arial" w:cs="Arial"/>
        </w:rPr>
        <w:t>related</w:t>
      </w:r>
      <w:r w:rsidR="009D31A1" w:rsidRPr="005D0F0C">
        <w:rPr>
          <w:rFonts w:ascii="Arial" w:hAnsi="Arial" w:cs="Arial"/>
        </w:rPr>
        <w:t xml:space="preserve"> to </w:t>
      </w:r>
      <w:r w:rsidR="004D6C84" w:rsidRPr="005D0F0C">
        <w:rPr>
          <w:rFonts w:ascii="Arial" w:hAnsi="Arial" w:cs="Arial"/>
        </w:rPr>
        <w:t>disengagement from care</w:t>
      </w:r>
      <w:r w:rsidR="009D31A1" w:rsidRPr="005D0F0C">
        <w:rPr>
          <w:rFonts w:ascii="Arial" w:hAnsi="Arial" w:cs="Arial"/>
        </w:rPr>
        <w:t xml:space="preserve">. </w:t>
      </w:r>
      <w:r w:rsidRPr="005D0F0C">
        <w:rPr>
          <w:rFonts w:ascii="Arial" w:hAnsi="Arial" w:cs="Arial"/>
        </w:rPr>
        <w:t>The only correlates</w:t>
      </w:r>
      <w:r w:rsidR="00C01AE1" w:rsidRPr="005D0F0C">
        <w:rPr>
          <w:rFonts w:ascii="Arial" w:hAnsi="Arial" w:cs="Arial"/>
        </w:rPr>
        <w:t xml:space="preserve"> of RV </w:t>
      </w:r>
      <w:r w:rsidRPr="005D0F0C">
        <w:rPr>
          <w:rFonts w:ascii="Arial" w:hAnsi="Arial" w:cs="Arial"/>
        </w:rPr>
        <w:t>were</w:t>
      </w:r>
      <w:r w:rsidR="00C01AE1" w:rsidRPr="005D0F0C">
        <w:rPr>
          <w:rFonts w:ascii="Arial" w:hAnsi="Arial" w:cs="Arial"/>
        </w:rPr>
        <w:t xml:space="preserve"> the</w:t>
      </w:r>
      <w:r w:rsidRPr="005D0F0C">
        <w:rPr>
          <w:rFonts w:ascii="Arial" w:hAnsi="Arial" w:cs="Arial"/>
        </w:rPr>
        <w:t xml:space="preserve"> active</w:t>
      </w:r>
      <w:r w:rsidR="00C01AE1" w:rsidRPr="005D0F0C">
        <w:rPr>
          <w:rFonts w:ascii="Arial" w:hAnsi="Arial" w:cs="Arial"/>
        </w:rPr>
        <w:t xml:space="preserve"> use of stimulants. </w:t>
      </w:r>
      <w:r w:rsidR="009D31A1" w:rsidRPr="005D0F0C">
        <w:rPr>
          <w:rFonts w:ascii="Arial" w:hAnsi="Arial" w:cs="Arial"/>
        </w:rPr>
        <w:t xml:space="preserve"> </w:t>
      </w:r>
    </w:p>
    <w:p w14:paraId="558E5EBD" w14:textId="77777777" w:rsidR="009D31A1" w:rsidRPr="005D0F0C" w:rsidRDefault="009D31A1" w:rsidP="009E03E3">
      <w:pPr>
        <w:rPr>
          <w:rFonts w:ascii="Arial" w:hAnsi="Arial" w:cs="Arial"/>
          <w:b/>
        </w:rPr>
      </w:pPr>
    </w:p>
    <w:p w14:paraId="3AF0DCA2" w14:textId="67B34499" w:rsidR="000E752E" w:rsidRDefault="009D31A1" w:rsidP="009E03E3">
      <w:pPr>
        <w:outlineLvl w:val="0"/>
        <w:rPr>
          <w:rFonts w:ascii="Arial" w:hAnsi="Arial" w:cs="Arial"/>
        </w:rPr>
      </w:pPr>
      <w:r w:rsidRPr="005D0F0C">
        <w:rPr>
          <w:rFonts w:ascii="Arial" w:hAnsi="Arial" w:cs="Arial"/>
          <w:b/>
        </w:rPr>
        <w:t xml:space="preserve">Conclusion: </w:t>
      </w:r>
      <w:r w:rsidR="00C917DF" w:rsidRPr="005D0F0C">
        <w:rPr>
          <w:rFonts w:ascii="Arial" w:hAnsi="Arial" w:cs="Arial"/>
        </w:rPr>
        <w:t>We have convincingly demonstrated that RV rates in PWID can be significantly lower than previously reported.</w:t>
      </w:r>
      <w:r w:rsidR="00A26109" w:rsidRPr="005D0F0C">
        <w:rPr>
          <w:rFonts w:ascii="Arial" w:hAnsi="Arial" w:cs="Arial"/>
        </w:rPr>
        <w:t xml:space="preserve"> Furthermore, these results are critical in the design of comprehensive programs to address </w:t>
      </w:r>
      <w:r w:rsidR="00A87900" w:rsidRPr="005D0F0C">
        <w:rPr>
          <w:rFonts w:ascii="Arial" w:hAnsi="Arial" w:cs="Arial"/>
        </w:rPr>
        <w:t xml:space="preserve">HCV infection in this population of core transmitters. </w:t>
      </w:r>
    </w:p>
    <w:p w14:paraId="7D836A8C" w14:textId="77777777" w:rsidR="001D79CD" w:rsidRDefault="001D79CD" w:rsidP="009E03E3">
      <w:pPr>
        <w:rPr>
          <w:rFonts w:ascii="Arial" w:hAnsi="Arial" w:cs="Arial"/>
        </w:rPr>
      </w:pPr>
    </w:p>
    <w:p w14:paraId="359B8681" w14:textId="1DD98C88" w:rsidR="001D79CD" w:rsidRPr="001D79CD" w:rsidRDefault="001D79CD" w:rsidP="009E03E3">
      <w:r>
        <w:rPr>
          <w:rFonts w:ascii="Arial" w:hAnsi="Arial" w:cs="Arial"/>
          <w:b/>
        </w:rPr>
        <w:t>Conflicts of interest:</w:t>
      </w:r>
      <w:r>
        <w:rPr>
          <w:rFonts w:ascii="Arial" w:hAnsi="Arial" w:cs="Arial"/>
        </w:rPr>
        <w:t xml:space="preserve"> The authors of this work report no conflicts of interest </w:t>
      </w:r>
    </w:p>
    <w:sectPr w:rsidR="001D79CD" w:rsidRPr="001D79CD" w:rsidSect="00611B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1"/>
    <w:rsid w:val="000843FA"/>
    <w:rsid w:val="00097399"/>
    <w:rsid w:val="000A1D72"/>
    <w:rsid w:val="000E752E"/>
    <w:rsid w:val="001151A7"/>
    <w:rsid w:val="00143C50"/>
    <w:rsid w:val="00150025"/>
    <w:rsid w:val="0016646A"/>
    <w:rsid w:val="00172EA7"/>
    <w:rsid w:val="001D79CD"/>
    <w:rsid w:val="00235439"/>
    <w:rsid w:val="0024195C"/>
    <w:rsid w:val="00283E2F"/>
    <w:rsid w:val="002E37BD"/>
    <w:rsid w:val="003007FF"/>
    <w:rsid w:val="00323EEE"/>
    <w:rsid w:val="00327726"/>
    <w:rsid w:val="00353D6F"/>
    <w:rsid w:val="0036323F"/>
    <w:rsid w:val="00363B6F"/>
    <w:rsid w:val="003A73EE"/>
    <w:rsid w:val="004318FC"/>
    <w:rsid w:val="004D6C84"/>
    <w:rsid w:val="004D739A"/>
    <w:rsid w:val="005B4116"/>
    <w:rsid w:val="005D0F0C"/>
    <w:rsid w:val="00611BB8"/>
    <w:rsid w:val="00734E12"/>
    <w:rsid w:val="00775C43"/>
    <w:rsid w:val="007F1803"/>
    <w:rsid w:val="007F3251"/>
    <w:rsid w:val="008010F3"/>
    <w:rsid w:val="00935B81"/>
    <w:rsid w:val="0096776E"/>
    <w:rsid w:val="00970416"/>
    <w:rsid w:val="009D31A1"/>
    <w:rsid w:val="009E03E3"/>
    <w:rsid w:val="009F16EA"/>
    <w:rsid w:val="00A26109"/>
    <w:rsid w:val="00A600DD"/>
    <w:rsid w:val="00A6523E"/>
    <w:rsid w:val="00A80B67"/>
    <w:rsid w:val="00A87900"/>
    <w:rsid w:val="00B3328B"/>
    <w:rsid w:val="00BC3047"/>
    <w:rsid w:val="00BD4EA2"/>
    <w:rsid w:val="00BF38A9"/>
    <w:rsid w:val="00C01AE1"/>
    <w:rsid w:val="00C3622B"/>
    <w:rsid w:val="00C5423E"/>
    <w:rsid w:val="00C917DF"/>
    <w:rsid w:val="00CE0793"/>
    <w:rsid w:val="00D4586F"/>
    <w:rsid w:val="00D81139"/>
    <w:rsid w:val="00D9375D"/>
    <w:rsid w:val="00DB740D"/>
    <w:rsid w:val="00E24298"/>
    <w:rsid w:val="00E569B5"/>
    <w:rsid w:val="00F52989"/>
    <w:rsid w:val="00F7088E"/>
    <w:rsid w:val="00FB538B"/>
    <w:rsid w:val="00FE343F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D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35C42-14E9-4691-853D-2370B30A5957}"/>
</file>

<file path=customXml/itemProps2.xml><?xml version="1.0" encoding="utf-8"?>
<ds:datastoreItem xmlns:ds="http://schemas.openxmlformats.org/officeDocument/2006/customXml" ds:itemID="{1695FB99-8EBD-4586-95C5-5F0E15625D0C}"/>
</file>

<file path=customXml/itemProps3.xml><?xml version="1.0" encoding="utf-8"?>
<ds:datastoreItem xmlns:ds="http://schemas.openxmlformats.org/officeDocument/2006/customXml" ds:itemID="{6A38C2A4-D7CA-4BA7-BED7-DDE5C805B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Australasian Society for HIV Medicine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Arshia</dc:creator>
  <cp:lastModifiedBy>Rini Das</cp:lastModifiedBy>
  <cp:revision>11</cp:revision>
  <cp:lastPrinted>2016-05-04T01:04:00Z</cp:lastPrinted>
  <dcterms:created xsi:type="dcterms:W3CDTF">2016-04-28T16:31:00Z</dcterms:created>
  <dcterms:modified xsi:type="dcterms:W3CDTF">2016-05-04T01:04:00Z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