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45C0" w14:textId="77777777" w:rsidR="00D16600" w:rsidRPr="001A49CC" w:rsidRDefault="00D25EAA" w:rsidP="001A49CC">
      <w:pPr>
        <w:spacing w:after="0"/>
        <w:contextualSpacing/>
        <w:rPr>
          <w:rFonts w:ascii="Arial" w:hAnsi="Arial"/>
          <w:b/>
          <w:bCs/>
          <w:caps/>
          <w:sz w:val="24"/>
          <w:szCs w:val="24"/>
        </w:rPr>
      </w:pPr>
      <w:r w:rsidRPr="001A49CC">
        <w:rPr>
          <w:rFonts w:ascii="Arial" w:hAnsi="Arial"/>
          <w:b/>
          <w:bCs/>
          <w:caps/>
          <w:sz w:val="24"/>
          <w:szCs w:val="24"/>
        </w:rPr>
        <w:t xml:space="preserve">Reinfection </w:t>
      </w:r>
      <w:r w:rsidR="00016E22" w:rsidRPr="001A49CC">
        <w:rPr>
          <w:rFonts w:ascii="Arial" w:hAnsi="Arial"/>
          <w:b/>
          <w:bCs/>
          <w:caps/>
          <w:sz w:val="24"/>
          <w:szCs w:val="24"/>
        </w:rPr>
        <w:t xml:space="preserve">of Hepatitis C </w:t>
      </w:r>
      <w:r w:rsidRPr="001A49CC">
        <w:rPr>
          <w:rFonts w:ascii="Arial" w:hAnsi="Arial"/>
          <w:b/>
          <w:bCs/>
          <w:caps/>
          <w:sz w:val="24"/>
          <w:szCs w:val="24"/>
        </w:rPr>
        <w:t>Among People Who Inject Drugs in Norway: Opportunity for Intervention</w:t>
      </w:r>
      <w:r w:rsidR="002E672F" w:rsidRPr="001A49CC">
        <w:rPr>
          <w:rFonts w:ascii="Arial" w:hAnsi="Arial"/>
          <w:b/>
          <w:bCs/>
          <w:caps/>
          <w:sz w:val="24"/>
          <w:szCs w:val="24"/>
        </w:rPr>
        <w:t>-a modelling study</w:t>
      </w:r>
    </w:p>
    <w:p w14:paraId="219B8EB9" w14:textId="77777777" w:rsidR="00D7149C" w:rsidRPr="001A49CC" w:rsidRDefault="00D7149C" w:rsidP="001A49CC">
      <w:pPr>
        <w:spacing w:after="0"/>
        <w:contextualSpacing/>
        <w:rPr>
          <w:rFonts w:ascii="Arial" w:hAnsi="Arial"/>
          <w:b/>
          <w:sz w:val="24"/>
          <w:szCs w:val="24"/>
        </w:rPr>
      </w:pPr>
    </w:p>
    <w:p w14:paraId="67BF1CFB" w14:textId="77777777" w:rsidR="00F40A87" w:rsidRPr="001A49CC" w:rsidRDefault="000A1540" w:rsidP="001A49CC">
      <w:pPr>
        <w:spacing w:after="0"/>
        <w:contextualSpacing/>
        <w:rPr>
          <w:rFonts w:ascii="Arial" w:hAnsi="Arial"/>
          <w:sz w:val="24"/>
          <w:szCs w:val="24"/>
        </w:rPr>
      </w:pPr>
      <w:proofErr w:type="spellStart"/>
      <w:r w:rsidRPr="001A49CC">
        <w:rPr>
          <w:rFonts w:ascii="Arial" w:hAnsi="Arial"/>
          <w:sz w:val="24"/>
          <w:szCs w:val="24"/>
          <w:lang w:val="en-US"/>
        </w:rPr>
        <w:t>Razavi</w:t>
      </w:r>
      <w:proofErr w:type="spellEnd"/>
      <w:r w:rsidRPr="001A49CC">
        <w:rPr>
          <w:rFonts w:ascii="Arial" w:hAnsi="Arial"/>
          <w:sz w:val="24"/>
          <w:szCs w:val="24"/>
          <w:lang w:val="en-US"/>
        </w:rPr>
        <w:t>-Shearer</w:t>
      </w:r>
      <w:r w:rsidR="002B5B4D" w:rsidRPr="001A49CC">
        <w:rPr>
          <w:rFonts w:ascii="Arial" w:hAnsi="Arial"/>
          <w:sz w:val="24"/>
          <w:szCs w:val="24"/>
          <w:lang w:val="en-US"/>
        </w:rPr>
        <w:t xml:space="preserve"> D</w:t>
      </w:r>
      <w:r w:rsidR="0050186F" w:rsidRPr="001A49CC">
        <w:rPr>
          <w:rFonts w:ascii="Arial" w:hAnsi="Arial"/>
          <w:sz w:val="24"/>
          <w:szCs w:val="24"/>
          <w:vertAlign w:val="superscript"/>
          <w:lang w:val="en-US"/>
        </w:rPr>
        <w:t>1</w:t>
      </w:r>
      <w:r w:rsidRPr="001A49CC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50186F" w:rsidRPr="001A49CC">
        <w:rPr>
          <w:rFonts w:ascii="Arial" w:hAnsi="Arial"/>
          <w:sz w:val="24"/>
          <w:szCs w:val="24"/>
          <w:lang w:val="en-US"/>
        </w:rPr>
        <w:t>Dalgard</w:t>
      </w:r>
      <w:proofErr w:type="spellEnd"/>
      <w:r w:rsidR="0050186F" w:rsidRPr="001A49CC">
        <w:rPr>
          <w:rFonts w:ascii="Arial" w:hAnsi="Arial"/>
          <w:sz w:val="24"/>
          <w:szCs w:val="24"/>
          <w:lang w:val="en-US"/>
        </w:rPr>
        <w:t xml:space="preserve"> O</w:t>
      </w:r>
      <w:r w:rsidR="0050186F" w:rsidRPr="001A49CC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1A49CC">
        <w:rPr>
          <w:rFonts w:ascii="Arial" w:hAnsi="Arial"/>
          <w:sz w:val="24"/>
          <w:szCs w:val="24"/>
          <w:lang w:val="en-US"/>
        </w:rPr>
        <w:t xml:space="preserve">, </w:t>
      </w:r>
      <w:r w:rsidR="006C0936" w:rsidRPr="001A49CC">
        <w:rPr>
          <w:rFonts w:ascii="Arial" w:hAnsi="Arial"/>
          <w:sz w:val="24"/>
          <w:szCs w:val="24"/>
          <w:lang w:val="en-US"/>
        </w:rPr>
        <w:t>Kielland K</w:t>
      </w:r>
      <w:r w:rsidR="00DA0861" w:rsidRPr="001A49CC">
        <w:rPr>
          <w:rFonts w:ascii="Arial" w:hAnsi="Arial"/>
          <w:sz w:val="24"/>
          <w:szCs w:val="24"/>
          <w:lang w:val="en-US"/>
        </w:rPr>
        <w:t>B</w:t>
      </w:r>
      <w:r w:rsidR="006C0936" w:rsidRPr="001A49CC">
        <w:rPr>
          <w:rFonts w:ascii="Arial" w:hAnsi="Arial"/>
          <w:sz w:val="24"/>
          <w:szCs w:val="24"/>
          <w:vertAlign w:val="superscript"/>
          <w:lang w:val="en-US"/>
        </w:rPr>
        <w:t>3</w:t>
      </w:r>
      <w:r w:rsidR="006C0936" w:rsidRPr="001A49CC">
        <w:rPr>
          <w:rFonts w:ascii="Arial" w:hAnsi="Arial"/>
          <w:sz w:val="24"/>
          <w:szCs w:val="24"/>
          <w:lang w:val="en-US"/>
        </w:rPr>
        <w:t>,</w:t>
      </w:r>
      <w:r w:rsidRPr="001A49C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50186F" w:rsidRPr="001A49CC">
        <w:rPr>
          <w:rFonts w:ascii="Arial" w:hAnsi="Arial"/>
          <w:sz w:val="24"/>
          <w:szCs w:val="24"/>
          <w:lang w:val="en-US"/>
        </w:rPr>
        <w:t>Razavi</w:t>
      </w:r>
      <w:proofErr w:type="spellEnd"/>
      <w:r w:rsidR="0050186F" w:rsidRPr="001A49CC">
        <w:rPr>
          <w:rFonts w:ascii="Arial" w:hAnsi="Arial"/>
          <w:sz w:val="24"/>
          <w:szCs w:val="24"/>
          <w:lang w:val="en-US"/>
        </w:rPr>
        <w:t xml:space="preserve"> H</w:t>
      </w:r>
      <w:r w:rsidR="0050186F" w:rsidRPr="001A49CC">
        <w:rPr>
          <w:rFonts w:ascii="Arial" w:hAnsi="Arial"/>
          <w:sz w:val="24"/>
          <w:szCs w:val="24"/>
          <w:vertAlign w:val="superscript"/>
          <w:lang w:val="en-US"/>
        </w:rPr>
        <w:t>1</w:t>
      </w:r>
      <w:r w:rsidRPr="001A49CC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EB7DD5" w:rsidRPr="001A49CC">
        <w:rPr>
          <w:rFonts w:ascii="Arial" w:hAnsi="Arial"/>
          <w:sz w:val="24"/>
          <w:szCs w:val="24"/>
          <w:lang w:val="en-US"/>
        </w:rPr>
        <w:t>Wüsthoff</w:t>
      </w:r>
      <w:proofErr w:type="spellEnd"/>
      <w:r w:rsidR="00EB7DD5" w:rsidRPr="001A49CC">
        <w:rPr>
          <w:rFonts w:ascii="Arial" w:hAnsi="Arial"/>
          <w:sz w:val="24"/>
          <w:szCs w:val="24"/>
          <w:lang w:val="en-US"/>
        </w:rPr>
        <w:t xml:space="preserve"> LE</w:t>
      </w:r>
      <w:r w:rsidR="006C0936" w:rsidRPr="001A49CC">
        <w:rPr>
          <w:rFonts w:ascii="Arial" w:hAnsi="Arial"/>
          <w:sz w:val="24"/>
          <w:szCs w:val="24"/>
          <w:vertAlign w:val="superscript"/>
          <w:lang w:val="en-US"/>
        </w:rPr>
        <w:t>4</w:t>
      </w:r>
      <w:r w:rsidR="00EB7DD5" w:rsidRPr="001A49CC">
        <w:rPr>
          <w:rFonts w:ascii="Arial" w:hAnsi="Arial"/>
          <w:sz w:val="24"/>
          <w:szCs w:val="24"/>
          <w:lang w:val="en-US"/>
        </w:rPr>
        <w:t xml:space="preserve">, </w:t>
      </w:r>
      <w:r w:rsidR="006C0936" w:rsidRPr="001A49CC">
        <w:rPr>
          <w:rFonts w:ascii="Arial" w:hAnsi="Arial"/>
          <w:sz w:val="24"/>
          <w:szCs w:val="24"/>
          <w:u w:val="single"/>
          <w:lang w:val="en-US"/>
        </w:rPr>
        <w:t>Midgard H</w:t>
      </w:r>
      <w:r w:rsidR="006C0936" w:rsidRPr="001A49CC">
        <w:rPr>
          <w:rFonts w:ascii="Arial" w:hAnsi="Arial"/>
          <w:sz w:val="24"/>
          <w:szCs w:val="24"/>
          <w:u w:val="single"/>
          <w:vertAlign w:val="superscript"/>
          <w:lang w:val="en-US"/>
        </w:rPr>
        <w:t>2</w:t>
      </w:r>
      <w:r w:rsidR="006C0936" w:rsidRPr="001A49CC">
        <w:rPr>
          <w:rFonts w:ascii="Arial" w:hAnsi="Arial"/>
          <w:sz w:val="24"/>
          <w:szCs w:val="24"/>
          <w:lang w:val="en-US"/>
        </w:rPr>
        <w:t>,</w:t>
      </w:r>
    </w:p>
    <w:p w14:paraId="29C7B7DB" w14:textId="77777777" w:rsidR="00D7149C" w:rsidRPr="001A49CC" w:rsidRDefault="000A1540" w:rsidP="001A49CC">
      <w:pPr>
        <w:spacing w:after="0"/>
        <w:contextualSpacing/>
        <w:rPr>
          <w:rFonts w:ascii="Arial" w:hAnsi="Arial"/>
          <w:sz w:val="24"/>
          <w:szCs w:val="24"/>
        </w:rPr>
      </w:pPr>
      <w:r w:rsidRPr="001A49CC">
        <w:rPr>
          <w:rFonts w:ascii="Arial" w:hAnsi="Arial"/>
          <w:sz w:val="24"/>
          <w:szCs w:val="24"/>
          <w:lang w:val="en-US"/>
        </w:rPr>
        <w:br/>
      </w:r>
      <w:r w:rsidR="00F40A87" w:rsidRPr="001A49CC">
        <w:rPr>
          <w:rFonts w:ascii="Arial" w:hAnsi="Arial"/>
          <w:sz w:val="24"/>
          <w:szCs w:val="24"/>
          <w:lang w:val="en-US"/>
        </w:rPr>
        <w:t>1</w:t>
      </w:r>
      <w:r w:rsidRPr="001A49CC">
        <w:rPr>
          <w:rFonts w:ascii="Arial" w:hAnsi="Arial"/>
          <w:sz w:val="24"/>
          <w:szCs w:val="24"/>
          <w:lang w:val="en-US"/>
        </w:rPr>
        <w:t xml:space="preserve">. Center for Disease Analysis, </w:t>
      </w:r>
      <w:r w:rsidRPr="001A49CC">
        <w:rPr>
          <w:rFonts w:ascii="Arial" w:hAnsi="Arial"/>
          <w:sz w:val="24"/>
          <w:szCs w:val="24"/>
        </w:rPr>
        <w:t>L</w:t>
      </w:r>
      <w:r w:rsidR="00F40A87" w:rsidRPr="001A49CC">
        <w:rPr>
          <w:rFonts w:ascii="Arial" w:hAnsi="Arial"/>
          <w:sz w:val="24"/>
          <w:szCs w:val="24"/>
        </w:rPr>
        <w:t>afayette</w:t>
      </w:r>
      <w:r w:rsidRPr="001A49CC">
        <w:rPr>
          <w:rFonts w:ascii="Arial" w:hAnsi="Arial"/>
          <w:sz w:val="24"/>
          <w:szCs w:val="24"/>
        </w:rPr>
        <w:t>, Colorado, USA</w:t>
      </w:r>
      <w:r w:rsidRPr="001A49CC">
        <w:rPr>
          <w:rFonts w:ascii="Arial" w:hAnsi="Arial"/>
          <w:sz w:val="24"/>
          <w:szCs w:val="24"/>
        </w:rPr>
        <w:br/>
      </w:r>
      <w:r w:rsidR="00F40A87" w:rsidRPr="001A49CC">
        <w:rPr>
          <w:rFonts w:ascii="Arial" w:hAnsi="Arial"/>
          <w:sz w:val="24"/>
          <w:szCs w:val="24"/>
        </w:rPr>
        <w:t>2</w:t>
      </w:r>
      <w:r w:rsidRPr="001A49CC">
        <w:rPr>
          <w:rFonts w:ascii="Arial" w:hAnsi="Arial"/>
          <w:sz w:val="24"/>
          <w:szCs w:val="24"/>
        </w:rPr>
        <w:t xml:space="preserve">. </w:t>
      </w:r>
      <w:r w:rsidR="003657BD" w:rsidRPr="001A49CC">
        <w:rPr>
          <w:rFonts w:ascii="Arial" w:hAnsi="Arial"/>
          <w:sz w:val="24"/>
          <w:szCs w:val="24"/>
        </w:rPr>
        <w:t xml:space="preserve">Department of Infectious Diseases, </w:t>
      </w:r>
      <w:proofErr w:type="spellStart"/>
      <w:r w:rsidR="003657BD" w:rsidRPr="001A49CC">
        <w:rPr>
          <w:rFonts w:ascii="Arial" w:hAnsi="Arial"/>
          <w:sz w:val="24"/>
          <w:szCs w:val="24"/>
        </w:rPr>
        <w:t>Akershus</w:t>
      </w:r>
      <w:proofErr w:type="spellEnd"/>
      <w:r w:rsidR="003657BD" w:rsidRPr="001A49CC">
        <w:rPr>
          <w:rFonts w:ascii="Arial" w:hAnsi="Arial"/>
          <w:sz w:val="24"/>
          <w:szCs w:val="24"/>
        </w:rPr>
        <w:t xml:space="preserve"> University Hospital, Norway</w:t>
      </w:r>
    </w:p>
    <w:p w14:paraId="6DE50AE5" w14:textId="77777777" w:rsidR="000A1540" w:rsidRPr="001A49CC" w:rsidRDefault="006C0936" w:rsidP="001A49CC">
      <w:pPr>
        <w:spacing w:after="0"/>
        <w:contextualSpacing/>
        <w:rPr>
          <w:rFonts w:ascii="Arial" w:hAnsi="Arial"/>
          <w:sz w:val="24"/>
          <w:szCs w:val="24"/>
          <w:lang w:val="en-US"/>
        </w:rPr>
      </w:pPr>
      <w:r w:rsidRPr="001A49CC">
        <w:rPr>
          <w:rFonts w:ascii="Arial" w:hAnsi="Arial"/>
          <w:sz w:val="24"/>
          <w:szCs w:val="24"/>
        </w:rPr>
        <w:t>3</w:t>
      </w:r>
      <w:r w:rsidR="000A1540" w:rsidRPr="001A49CC">
        <w:rPr>
          <w:rFonts w:ascii="Arial" w:hAnsi="Arial"/>
          <w:sz w:val="24"/>
          <w:szCs w:val="24"/>
        </w:rPr>
        <w:t xml:space="preserve">. </w:t>
      </w:r>
      <w:r w:rsidR="00D7149C" w:rsidRPr="001A49CC">
        <w:rPr>
          <w:rFonts w:ascii="Arial" w:hAnsi="Arial"/>
          <w:sz w:val="24"/>
          <w:szCs w:val="24"/>
          <w:lang w:val="en-US"/>
        </w:rPr>
        <w:t xml:space="preserve">Norwegian National Advisory Unit on Concurrent Substance Abuse and Mental Health Disorders, </w:t>
      </w:r>
      <w:proofErr w:type="spellStart"/>
      <w:r w:rsidR="00DA0861" w:rsidRPr="001A49CC">
        <w:rPr>
          <w:rFonts w:ascii="Arial" w:hAnsi="Arial"/>
          <w:sz w:val="24"/>
          <w:szCs w:val="24"/>
          <w:lang w:val="en-US"/>
        </w:rPr>
        <w:t>Innlandet</w:t>
      </w:r>
      <w:proofErr w:type="spellEnd"/>
      <w:r w:rsidR="00DA0861" w:rsidRPr="001A49CC">
        <w:rPr>
          <w:rFonts w:ascii="Arial" w:hAnsi="Arial"/>
          <w:sz w:val="24"/>
          <w:szCs w:val="24"/>
          <w:lang w:val="en-US"/>
        </w:rPr>
        <w:t xml:space="preserve"> Ho</w:t>
      </w:r>
      <w:bookmarkStart w:id="0" w:name="_GoBack"/>
      <w:bookmarkEnd w:id="0"/>
      <w:r w:rsidR="00DA0861" w:rsidRPr="001A49CC">
        <w:rPr>
          <w:rFonts w:ascii="Arial" w:hAnsi="Arial"/>
          <w:sz w:val="24"/>
          <w:szCs w:val="24"/>
          <w:lang w:val="en-US"/>
        </w:rPr>
        <w:t>spital Trust</w:t>
      </w:r>
      <w:r w:rsidR="00D7149C" w:rsidRPr="001A49CC">
        <w:rPr>
          <w:rFonts w:ascii="Arial" w:hAnsi="Arial"/>
          <w:sz w:val="24"/>
          <w:szCs w:val="24"/>
          <w:lang w:val="en-US"/>
        </w:rPr>
        <w:t>, Norway</w:t>
      </w:r>
    </w:p>
    <w:p w14:paraId="06DFF831" w14:textId="77777777" w:rsidR="006C0936" w:rsidRPr="001A49CC" w:rsidRDefault="006C0936" w:rsidP="001A49CC">
      <w:pPr>
        <w:spacing w:after="0"/>
        <w:contextualSpacing/>
        <w:rPr>
          <w:rFonts w:ascii="Arial" w:hAnsi="Arial"/>
          <w:sz w:val="24"/>
          <w:szCs w:val="24"/>
        </w:rPr>
      </w:pPr>
      <w:r w:rsidRPr="001A49CC">
        <w:rPr>
          <w:rFonts w:ascii="Arial" w:hAnsi="Arial"/>
          <w:sz w:val="24"/>
          <w:szCs w:val="24"/>
          <w:lang w:val="en-US"/>
        </w:rPr>
        <w:t>4.</w:t>
      </w:r>
      <w:r w:rsidR="00C34C2B" w:rsidRPr="001A49CC"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r w:rsidR="00C34C2B" w:rsidRPr="001A49CC">
        <w:rPr>
          <w:rFonts w:ascii="Arial" w:hAnsi="Arial"/>
          <w:sz w:val="24"/>
          <w:szCs w:val="24"/>
          <w:lang w:val="en-US"/>
        </w:rPr>
        <w:t>Agency of Social and Welfare Services, City of Oslo, Norway</w:t>
      </w:r>
    </w:p>
    <w:p w14:paraId="59413329" w14:textId="77777777" w:rsidR="000A1540" w:rsidRPr="001A49CC" w:rsidRDefault="000A1540" w:rsidP="001A49CC">
      <w:pPr>
        <w:spacing w:after="0"/>
        <w:contextualSpacing/>
        <w:rPr>
          <w:rFonts w:ascii="Arial" w:hAnsi="Arial"/>
          <w:sz w:val="24"/>
          <w:szCs w:val="24"/>
        </w:rPr>
      </w:pPr>
    </w:p>
    <w:p w14:paraId="3554910C" w14:textId="77777777" w:rsidR="006B5980" w:rsidRPr="001A49CC" w:rsidRDefault="00C34C2B" w:rsidP="001A49CC">
      <w:pPr>
        <w:spacing w:after="0"/>
        <w:contextualSpacing/>
        <w:rPr>
          <w:rFonts w:ascii="Arial" w:hAnsi="Arial"/>
          <w:sz w:val="24"/>
          <w:szCs w:val="24"/>
        </w:rPr>
      </w:pPr>
      <w:r w:rsidRPr="001A49CC">
        <w:rPr>
          <w:rFonts w:ascii="Arial" w:hAnsi="Arial"/>
          <w:b/>
          <w:sz w:val="24"/>
          <w:szCs w:val="24"/>
        </w:rPr>
        <w:t>Background</w:t>
      </w:r>
      <w:r w:rsidR="006B5980" w:rsidRPr="001A49CC">
        <w:rPr>
          <w:rFonts w:ascii="Arial" w:hAnsi="Arial"/>
          <w:b/>
          <w:sz w:val="24"/>
          <w:szCs w:val="24"/>
        </w:rPr>
        <w:t>:</w:t>
      </w:r>
      <w:r w:rsidR="006B5980" w:rsidRPr="001A49CC">
        <w:rPr>
          <w:rFonts w:ascii="Arial" w:hAnsi="Arial"/>
          <w:sz w:val="24"/>
          <w:szCs w:val="24"/>
        </w:rPr>
        <w:t xml:space="preserve"> </w:t>
      </w:r>
      <w:r w:rsidR="0001721B" w:rsidRPr="001A49CC">
        <w:rPr>
          <w:rFonts w:ascii="Arial" w:hAnsi="Arial"/>
          <w:sz w:val="24"/>
          <w:szCs w:val="24"/>
        </w:rPr>
        <w:t>Reinfection after successful treatment of hepatitis C (HCV) is a con</w:t>
      </w:r>
      <w:r w:rsidR="008713EA" w:rsidRPr="001A49CC">
        <w:rPr>
          <w:rFonts w:ascii="Arial" w:hAnsi="Arial"/>
          <w:sz w:val="24"/>
          <w:szCs w:val="24"/>
        </w:rPr>
        <w:t>cern in groups still engaging</w:t>
      </w:r>
      <w:r w:rsidR="0016561B" w:rsidRPr="001A49CC">
        <w:rPr>
          <w:rFonts w:ascii="Arial" w:hAnsi="Arial"/>
          <w:sz w:val="24"/>
          <w:szCs w:val="24"/>
        </w:rPr>
        <w:t xml:space="preserve"> in high-risk behaviour</w:t>
      </w:r>
      <w:r w:rsidR="0001721B" w:rsidRPr="001A49CC">
        <w:rPr>
          <w:rFonts w:ascii="Arial" w:hAnsi="Arial"/>
          <w:sz w:val="24"/>
          <w:szCs w:val="24"/>
        </w:rPr>
        <w:t xml:space="preserve">. This study examined the impact of decreasing the probability of reinfection in </w:t>
      </w:r>
      <w:r w:rsidR="008713EA" w:rsidRPr="001A49CC">
        <w:rPr>
          <w:rFonts w:ascii="Arial" w:hAnsi="Arial"/>
          <w:sz w:val="24"/>
          <w:szCs w:val="24"/>
        </w:rPr>
        <w:t xml:space="preserve">active </w:t>
      </w:r>
      <w:r w:rsidR="00676BBB" w:rsidRPr="001A49CC">
        <w:rPr>
          <w:rFonts w:ascii="Arial" w:hAnsi="Arial"/>
          <w:sz w:val="24"/>
          <w:szCs w:val="24"/>
        </w:rPr>
        <w:t>people who inject drugs (PWID) in Norway</w:t>
      </w:r>
      <w:r w:rsidR="0001721B" w:rsidRPr="001A49CC">
        <w:rPr>
          <w:rFonts w:ascii="Arial" w:hAnsi="Arial"/>
          <w:sz w:val="24"/>
          <w:szCs w:val="24"/>
        </w:rPr>
        <w:t>.</w:t>
      </w:r>
    </w:p>
    <w:p w14:paraId="084D5B72" w14:textId="77777777" w:rsidR="00D7149C" w:rsidRPr="001A49CC" w:rsidRDefault="00D7149C" w:rsidP="001A49CC">
      <w:pPr>
        <w:spacing w:after="0"/>
        <w:contextualSpacing/>
        <w:rPr>
          <w:rFonts w:ascii="Arial" w:hAnsi="Arial"/>
          <w:sz w:val="24"/>
          <w:szCs w:val="24"/>
        </w:rPr>
      </w:pPr>
    </w:p>
    <w:p w14:paraId="1AB9CEFA" w14:textId="77777777" w:rsidR="007B284B" w:rsidRPr="001A49CC" w:rsidRDefault="006B5980" w:rsidP="001A49CC">
      <w:pPr>
        <w:spacing w:after="0"/>
        <w:contextualSpacing/>
        <w:rPr>
          <w:rFonts w:ascii="Arial" w:hAnsi="Arial"/>
          <w:sz w:val="24"/>
          <w:szCs w:val="24"/>
        </w:rPr>
      </w:pPr>
      <w:r w:rsidRPr="001A49CC">
        <w:rPr>
          <w:rFonts w:ascii="Arial" w:hAnsi="Arial"/>
          <w:b/>
          <w:sz w:val="24"/>
          <w:szCs w:val="24"/>
        </w:rPr>
        <w:t>Methods:</w:t>
      </w:r>
      <w:r w:rsidRPr="001A49CC">
        <w:rPr>
          <w:rFonts w:ascii="Arial" w:hAnsi="Arial"/>
          <w:sz w:val="24"/>
          <w:szCs w:val="24"/>
        </w:rPr>
        <w:t xml:space="preserve"> A modelling approach was used </w:t>
      </w:r>
      <w:r w:rsidR="00774A16" w:rsidRPr="001A49CC">
        <w:rPr>
          <w:rFonts w:ascii="Arial" w:hAnsi="Arial"/>
          <w:sz w:val="24"/>
          <w:szCs w:val="24"/>
        </w:rPr>
        <w:t xml:space="preserve">to estimate </w:t>
      </w:r>
      <w:r w:rsidR="006525D9" w:rsidRPr="001A49CC">
        <w:rPr>
          <w:rFonts w:ascii="Arial" w:hAnsi="Arial"/>
          <w:sz w:val="24"/>
          <w:szCs w:val="24"/>
        </w:rPr>
        <w:t xml:space="preserve">the impact of reducing the probability of reinfection among </w:t>
      </w:r>
      <w:r w:rsidR="00217269" w:rsidRPr="001A49CC">
        <w:rPr>
          <w:rFonts w:ascii="Arial" w:hAnsi="Arial"/>
          <w:sz w:val="24"/>
          <w:szCs w:val="24"/>
        </w:rPr>
        <w:t xml:space="preserve">active </w:t>
      </w:r>
      <w:r w:rsidR="00774A16" w:rsidRPr="001A49CC">
        <w:rPr>
          <w:rFonts w:ascii="Arial" w:hAnsi="Arial"/>
          <w:sz w:val="24"/>
          <w:szCs w:val="24"/>
        </w:rPr>
        <w:t>PWID</w:t>
      </w:r>
      <w:r w:rsidR="006525D9" w:rsidRPr="001A49CC">
        <w:rPr>
          <w:rFonts w:ascii="Arial" w:hAnsi="Arial"/>
          <w:sz w:val="24"/>
          <w:szCs w:val="24"/>
        </w:rPr>
        <w:t xml:space="preserve"> treated for HCV</w:t>
      </w:r>
      <w:r w:rsidR="00974213" w:rsidRPr="001A49CC">
        <w:rPr>
          <w:rFonts w:ascii="Arial" w:hAnsi="Arial"/>
          <w:sz w:val="24"/>
          <w:szCs w:val="24"/>
        </w:rPr>
        <w:t>.</w:t>
      </w:r>
      <w:r w:rsidR="0018789A" w:rsidRPr="001A49CC">
        <w:rPr>
          <w:rFonts w:ascii="Arial" w:hAnsi="Arial"/>
          <w:sz w:val="24"/>
          <w:szCs w:val="24"/>
        </w:rPr>
        <w:t xml:space="preserve"> The first scenario assumed the probability of reinfection to be equal to the probability of initial infection. The second scenario assumed that the probability of reinfection was 50% that of the probability of initial infection a</w:t>
      </w:r>
      <w:r w:rsidR="00202EB7" w:rsidRPr="001A49CC">
        <w:rPr>
          <w:rFonts w:ascii="Arial" w:hAnsi="Arial"/>
          <w:sz w:val="24"/>
          <w:szCs w:val="24"/>
        </w:rPr>
        <w:t>nd the third scenario assumed the probability of reinfection to be 2</w:t>
      </w:r>
      <w:r w:rsidR="0018789A" w:rsidRPr="001A49CC">
        <w:rPr>
          <w:rFonts w:ascii="Arial" w:hAnsi="Arial"/>
          <w:sz w:val="24"/>
          <w:szCs w:val="24"/>
        </w:rPr>
        <w:t>5%</w:t>
      </w:r>
      <w:r w:rsidR="00202EB7" w:rsidRPr="001A49CC">
        <w:rPr>
          <w:rFonts w:ascii="Arial" w:hAnsi="Arial"/>
          <w:sz w:val="24"/>
          <w:szCs w:val="24"/>
        </w:rPr>
        <w:t xml:space="preserve"> that of initial infection</w:t>
      </w:r>
      <w:r w:rsidR="0018789A" w:rsidRPr="001A49CC">
        <w:rPr>
          <w:rFonts w:ascii="Arial" w:hAnsi="Arial"/>
          <w:sz w:val="24"/>
          <w:szCs w:val="24"/>
        </w:rPr>
        <w:t>.</w:t>
      </w:r>
      <w:r w:rsidR="005B5D74" w:rsidRPr="001A49CC">
        <w:rPr>
          <w:rFonts w:ascii="Arial" w:hAnsi="Arial"/>
          <w:sz w:val="24"/>
          <w:szCs w:val="24"/>
        </w:rPr>
        <w:t xml:space="preserve"> </w:t>
      </w:r>
      <w:r w:rsidR="002E672F" w:rsidRPr="001A49CC">
        <w:rPr>
          <w:rFonts w:ascii="Arial" w:hAnsi="Arial"/>
          <w:sz w:val="24"/>
          <w:szCs w:val="24"/>
        </w:rPr>
        <w:t>In Norway the estimated number of chronic HCV infection among people who</w:t>
      </w:r>
      <w:r w:rsidR="00F40EDF" w:rsidRPr="001A49CC">
        <w:rPr>
          <w:rFonts w:ascii="Arial" w:hAnsi="Arial"/>
          <w:sz w:val="24"/>
          <w:szCs w:val="24"/>
        </w:rPr>
        <w:t xml:space="preserve"> </w:t>
      </w:r>
      <w:r w:rsidR="002E672F" w:rsidRPr="001A49CC">
        <w:rPr>
          <w:rFonts w:ascii="Arial" w:hAnsi="Arial"/>
          <w:sz w:val="24"/>
          <w:szCs w:val="24"/>
        </w:rPr>
        <w:t>have recently injected drugs is</w:t>
      </w:r>
      <w:r w:rsidR="00DA0861" w:rsidRPr="001A49CC">
        <w:rPr>
          <w:rFonts w:ascii="Arial" w:hAnsi="Arial"/>
          <w:sz w:val="24"/>
          <w:szCs w:val="24"/>
        </w:rPr>
        <w:t xml:space="preserve"> 3,970.</w:t>
      </w:r>
      <w:r w:rsidR="002E672F" w:rsidRPr="001A49CC">
        <w:rPr>
          <w:rFonts w:ascii="Arial" w:hAnsi="Arial"/>
          <w:sz w:val="24"/>
          <w:szCs w:val="24"/>
        </w:rPr>
        <w:t xml:space="preserve"> </w:t>
      </w:r>
      <w:r w:rsidR="005B5D74" w:rsidRPr="001A49CC">
        <w:rPr>
          <w:rFonts w:ascii="Arial" w:hAnsi="Arial"/>
          <w:sz w:val="24"/>
          <w:szCs w:val="24"/>
        </w:rPr>
        <w:t xml:space="preserve">A treatment </w:t>
      </w:r>
      <w:r w:rsidR="00246371" w:rsidRPr="001A49CC">
        <w:rPr>
          <w:rFonts w:ascii="Arial" w:hAnsi="Arial"/>
          <w:sz w:val="24"/>
          <w:szCs w:val="24"/>
        </w:rPr>
        <w:t>paradigm</w:t>
      </w:r>
      <w:r w:rsidR="005B5D74" w:rsidRPr="001A49CC">
        <w:rPr>
          <w:rFonts w:ascii="Arial" w:hAnsi="Arial"/>
          <w:sz w:val="24"/>
          <w:szCs w:val="24"/>
        </w:rPr>
        <w:t xml:space="preserve"> resulting in a 90% reduction in prevalence</w:t>
      </w:r>
      <w:r w:rsidR="002E672F" w:rsidRPr="001A49CC">
        <w:rPr>
          <w:rFonts w:ascii="Arial" w:hAnsi="Arial"/>
          <w:sz w:val="24"/>
          <w:szCs w:val="24"/>
        </w:rPr>
        <w:t xml:space="preserve"> </w:t>
      </w:r>
      <w:r w:rsidR="005B5D74" w:rsidRPr="001A49CC">
        <w:rPr>
          <w:rFonts w:ascii="Arial" w:hAnsi="Arial"/>
          <w:sz w:val="24"/>
          <w:szCs w:val="24"/>
        </w:rPr>
        <w:t xml:space="preserve">by 2030 among </w:t>
      </w:r>
      <w:r w:rsidR="00217269" w:rsidRPr="001A49CC">
        <w:rPr>
          <w:rFonts w:ascii="Arial" w:hAnsi="Arial"/>
          <w:sz w:val="24"/>
          <w:szCs w:val="24"/>
        </w:rPr>
        <w:t xml:space="preserve">active </w:t>
      </w:r>
      <w:r w:rsidR="005B5D74" w:rsidRPr="001A49CC">
        <w:rPr>
          <w:rFonts w:ascii="Arial" w:hAnsi="Arial"/>
          <w:sz w:val="24"/>
          <w:szCs w:val="24"/>
        </w:rPr>
        <w:t>PWID was utilized to highlight</w:t>
      </w:r>
      <w:r w:rsidR="008713EA" w:rsidRPr="001A49CC">
        <w:rPr>
          <w:rFonts w:ascii="Arial" w:hAnsi="Arial"/>
          <w:sz w:val="24"/>
          <w:szCs w:val="24"/>
        </w:rPr>
        <w:t xml:space="preserve"> the impact </w:t>
      </w:r>
      <w:r w:rsidR="0016561B" w:rsidRPr="001A49CC">
        <w:rPr>
          <w:rFonts w:ascii="Arial" w:hAnsi="Arial"/>
          <w:sz w:val="24"/>
          <w:szCs w:val="24"/>
        </w:rPr>
        <w:t xml:space="preserve">within </w:t>
      </w:r>
      <w:r w:rsidR="008713EA" w:rsidRPr="001A49CC">
        <w:rPr>
          <w:rFonts w:ascii="Arial" w:hAnsi="Arial"/>
          <w:sz w:val="24"/>
          <w:szCs w:val="24"/>
        </w:rPr>
        <w:t>a large-scale treatment strategy</w:t>
      </w:r>
      <w:r w:rsidR="005B5D74" w:rsidRPr="001A49CC">
        <w:rPr>
          <w:rFonts w:ascii="Arial" w:hAnsi="Arial"/>
          <w:sz w:val="24"/>
          <w:szCs w:val="24"/>
        </w:rPr>
        <w:t>.</w:t>
      </w:r>
    </w:p>
    <w:p w14:paraId="654606E3" w14:textId="77777777" w:rsidR="00D7149C" w:rsidRPr="001A49CC" w:rsidRDefault="00D7149C" w:rsidP="001A49CC">
      <w:pPr>
        <w:spacing w:after="0"/>
        <w:contextualSpacing/>
        <w:rPr>
          <w:rFonts w:ascii="Arial" w:hAnsi="Arial"/>
          <w:sz w:val="24"/>
          <w:szCs w:val="24"/>
        </w:rPr>
      </w:pPr>
    </w:p>
    <w:p w14:paraId="4A8329E6" w14:textId="77777777" w:rsidR="00E946B8" w:rsidRPr="001A49CC" w:rsidRDefault="00AC01BB" w:rsidP="001A49CC">
      <w:pPr>
        <w:spacing w:after="0"/>
        <w:contextualSpacing/>
        <w:rPr>
          <w:rFonts w:ascii="Arial" w:hAnsi="Arial"/>
          <w:sz w:val="24"/>
          <w:szCs w:val="24"/>
        </w:rPr>
      </w:pPr>
      <w:r w:rsidRPr="001A49CC">
        <w:rPr>
          <w:rFonts w:ascii="Arial" w:hAnsi="Arial"/>
          <w:b/>
          <w:sz w:val="24"/>
          <w:szCs w:val="24"/>
        </w:rPr>
        <w:t>Results:</w:t>
      </w:r>
      <w:r w:rsidR="00312BD5" w:rsidRPr="001A49CC">
        <w:rPr>
          <w:rFonts w:ascii="Arial" w:hAnsi="Arial"/>
          <w:sz w:val="24"/>
          <w:szCs w:val="24"/>
        </w:rPr>
        <w:t xml:space="preserve"> </w:t>
      </w:r>
      <w:r w:rsidR="002E672F" w:rsidRPr="001A49CC">
        <w:rPr>
          <w:rFonts w:ascii="Arial" w:hAnsi="Arial"/>
          <w:sz w:val="24"/>
          <w:szCs w:val="24"/>
        </w:rPr>
        <w:t xml:space="preserve">At baseline year 2016 the number of new cases among PWID was estimated to be </w:t>
      </w:r>
      <w:r w:rsidR="00DA0861" w:rsidRPr="001A49CC">
        <w:rPr>
          <w:rFonts w:ascii="Arial" w:hAnsi="Arial"/>
          <w:sz w:val="24"/>
          <w:szCs w:val="24"/>
        </w:rPr>
        <w:t>310</w:t>
      </w:r>
      <w:r w:rsidR="002E672F" w:rsidRPr="001A49CC">
        <w:rPr>
          <w:rFonts w:ascii="Arial" w:hAnsi="Arial"/>
          <w:sz w:val="24"/>
          <w:szCs w:val="24"/>
        </w:rPr>
        <w:t>.</w:t>
      </w:r>
      <w:r w:rsidR="00DA0861" w:rsidRPr="001A49CC">
        <w:rPr>
          <w:rFonts w:ascii="Arial" w:hAnsi="Arial"/>
          <w:sz w:val="24"/>
          <w:szCs w:val="24"/>
        </w:rPr>
        <w:t xml:space="preserve"> </w:t>
      </w:r>
      <w:r w:rsidR="00312BD5" w:rsidRPr="001A49CC">
        <w:rPr>
          <w:rFonts w:ascii="Arial" w:hAnsi="Arial"/>
          <w:sz w:val="24"/>
          <w:szCs w:val="24"/>
        </w:rPr>
        <w:t>Th</w:t>
      </w:r>
      <w:r w:rsidR="002E672F" w:rsidRPr="001A49CC">
        <w:rPr>
          <w:rFonts w:ascii="Arial" w:hAnsi="Arial"/>
          <w:sz w:val="24"/>
          <w:szCs w:val="24"/>
        </w:rPr>
        <w:t xml:space="preserve">is will be reduced </w:t>
      </w:r>
      <w:r w:rsidR="008F0CB1" w:rsidRPr="001A49CC">
        <w:rPr>
          <w:rFonts w:ascii="Arial" w:hAnsi="Arial"/>
          <w:sz w:val="24"/>
          <w:szCs w:val="24"/>
        </w:rPr>
        <w:t xml:space="preserve">to </w:t>
      </w:r>
      <w:r w:rsidR="00312BD5" w:rsidRPr="001A49CC">
        <w:rPr>
          <w:rFonts w:ascii="Arial" w:hAnsi="Arial"/>
          <w:sz w:val="24"/>
          <w:szCs w:val="24"/>
        </w:rPr>
        <w:t>200 new cases of viremi</w:t>
      </w:r>
      <w:r w:rsidR="00BE0AAA" w:rsidRPr="001A49CC">
        <w:rPr>
          <w:rFonts w:ascii="Arial" w:hAnsi="Arial"/>
          <w:sz w:val="24"/>
          <w:szCs w:val="24"/>
        </w:rPr>
        <w:t>c HCV among active PWID in 2030</w:t>
      </w:r>
      <w:r w:rsidR="002E672F" w:rsidRPr="001A49CC">
        <w:rPr>
          <w:rFonts w:ascii="Arial" w:hAnsi="Arial"/>
          <w:sz w:val="24"/>
          <w:szCs w:val="24"/>
        </w:rPr>
        <w:t xml:space="preserve"> in the first scenario and will </w:t>
      </w:r>
      <w:r w:rsidR="00315CF6" w:rsidRPr="001A49CC">
        <w:rPr>
          <w:rFonts w:ascii="Arial" w:hAnsi="Arial"/>
          <w:sz w:val="24"/>
          <w:szCs w:val="24"/>
        </w:rPr>
        <w:t xml:space="preserve">decrease </w:t>
      </w:r>
      <w:r w:rsidR="00BE0AAA" w:rsidRPr="001A49CC">
        <w:rPr>
          <w:rFonts w:ascii="Arial" w:hAnsi="Arial"/>
          <w:sz w:val="24"/>
          <w:szCs w:val="24"/>
        </w:rPr>
        <w:t xml:space="preserve">dramatically to </w:t>
      </w:r>
      <w:r w:rsidR="00312BD5" w:rsidRPr="001A49CC">
        <w:rPr>
          <w:rFonts w:ascii="Arial" w:hAnsi="Arial"/>
          <w:sz w:val="24"/>
          <w:szCs w:val="24"/>
        </w:rPr>
        <w:t xml:space="preserve">30 </w:t>
      </w:r>
      <w:r w:rsidR="00BE0AAA" w:rsidRPr="001A49CC">
        <w:rPr>
          <w:rFonts w:ascii="Arial" w:hAnsi="Arial"/>
          <w:sz w:val="24"/>
          <w:szCs w:val="24"/>
        </w:rPr>
        <w:t xml:space="preserve">in the second scenario </w:t>
      </w:r>
      <w:r w:rsidR="00312BD5" w:rsidRPr="001A49CC">
        <w:rPr>
          <w:rFonts w:ascii="Arial" w:hAnsi="Arial"/>
          <w:sz w:val="24"/>
          <w:szCs w:val="24"/>
        </w:rPr>
        <w:t>and</w:t>
      </w:r>
      <w:r w:rsidR="00BE0AAA" w:rsidRPr="001A49CC">
        <w:rPr>
          <w:rFonts w:ascii="Arial" w:hAnsi="Arial"/>
          <w:sz w:val="24"/>
          <w:szCs w:val="24"/>
        </w:rPr>
        <w:t xml:space="preserve"> further to</w:t>
      </w:r>
      <w:r w:rsidR="00312BD5" w:rsidRPr="001A49CC">
        <w:rPr>
          <w:rFonts w:ascii="Arial" w:hAnsi="Arial"/>
          <w:sz w:val="24"/>
          <w:szCs w:val="24"/>
        </w:rPr>
        <w:t xml:space="preserve"> 10 </w:t>
      </w:r>
      <w:r w:rsidR="00BE0AAA" w:rsidRPr="001A49CC">
        <w:rPr>
          <w:rFonts w:ascii="Arial" w:hAnsi="Arial"/>
          <w:sz w:val="24"/>
          <w:szCs w:val="24"/>
        </w:rPr>
        <w:t>in the third scenario in 2030</w:t>
      </w:r>
      <w:r w:rsidR="00312BD5" w:rsidRPr="001A49CC">
        <w:rPr>
          <w:rFonts w:ascii="Arial" w:hAnsi="Arial"/>
          <w:sz w:val="24"/>
          <w:szCs w:val="24"/>
        </w:rPr>
        <w:t xml:space="preserve">. </w:t>
      </w:r>
      <w:r w:rsidR="002A0ED8" w:rsidRPr="001A49CC">
        <w:rPr>
          <w:rFonts w:ascii="Arial" w:hAnsi="Arial"/>
          <w:sz w:val="24"/>
          <w:szCs w:val="24"/>
        </w:rPr>
        <w:t xml:space="preserve">The </w:t>
      </w:r>
      <w:r w:rsidR="0002724E" w:rsidRPr="001A49CC">
        <w:rPr>
          <w:rFonts w:ascii="Arial" w:hAnsi="Arial"/>
          <w:sz w:val="24"/>
          <w:szCs w:val="24"/>
        </w:rPr>
        <w:t>total number of viremic reinfections</w:t>
      </w:r>
      <w:r w:rsidR="002A0ED8" w:rsidRPr="001A49CC">
        <w:rPr>
          <w:rFonts w:ascii="Arial" w:hAnsi="Arial"/>
          <w:sz w:val="24"/>
          <w:szCs w:val="24"/>
        </w:rPr>
        <w:t xml:space="preserve"> </w:t>
      </w:r>
      <w:proofErr w:type="gramStart"/>
      <w:r w:rsidR="0002724E" w:rsidRPr="001A49CC">
        <w:rPr>
          <w:rFonts w:ascii="Arial" w:hAnsi="Arial"/>
          <w:sz w:val="24"/>
          <w:szCs w:val="24"/>
        </w:rPr>
        <w:t>between 2016-2030</w:t>
      </w:r>
      <w:proofErr w:type="gramEnd"/>
      <w:r w:rsidR="0002724E" w:rsidRPr="001A49CC">
        <w:rPr>
          <w:rFonts w:ascii="Arial" w:hAnsi="Arial"/>
          <w:sz w:val="24"/>
          <w:szCs w:val="24"/>
        </w:rPr>
        <w:t xml:space="preserve"> </w:t>
      </w:r>
      <w:r w:rsidR="002A0ED8" w:rsidRPr="001A49CC">
        <w:rPr>
          <w:rFonts w:ascii="Arial" w:hAnsi="Arial"/>
          <w:sz w:val="24"/>
          <w:szCs w:val="24"/>
        </w:rPr>
        <w:t xml:space="preserve">would fall from </w:t>
      </w:r>
      <w:r w:rsidR="0002724E" w:rsidRPr="001A49CC">
        <w:rPr>
          <w:rFonts w:ascii="Arial" w:hAnsi="Arial"/>
          <w:sz w:val="24"/>
          <w:szCs w:val="24"/>
        </w:rPr>
        <w:t>2,430</w:t>
      </w:r>
      <w:r w:rsidR="002A0ED8" w:rsidRPr="001A49CC">
        <w:rPr>
          <w:rFonts w:ascii="Arial" w:hAnsi="Arial"/>
          <w:sz w:val="24"/>
          <w:szCs w:val="24"/>
        </w:rPr>
        <w:t xml:space="preserve"> </w:t>
      </w:r>
      <w:r w:rsidR="0002724E" w:rsidRPr="001A49CC">
        <w:rPr>
          <w:rFonts w:ascii="Arial" w:hAnsi="Arial"/>
          <w:sz w:val="24"/>
          <w:szCs w:val="24"/>
        </w:rPr>
        <w:t xml:space="preserve">in scenario one </w:t>
      </w:r>
      <w:r w:rsidR="002A0ED8" w:rsidRPr="001A49CC">
        <w:rPr>
          <w:rFonts w:ascii="Arial" w:hAnsi="Arial"/>
          <w:sz w:val="24"/>
          <w:szCs w:val="24"/>
        </w:rPr>
        <w:t xml:space="preserve">to </w:t>
      </w:r>
      <w:r w:rsidR="0002724E" w:rsidRPr="001A49CC">
        <w:rPr>
          <w:rFonts w:ascii="Arial" w:hAnsi="Arial"/>
          <w:sz w:val="24"/>
          <w:szCs w:val="24"/>
        </w:rPr>
        <w:t>420</w:t>
      </w:r>
      <w:r w:rsidR="002A0ED8" w:rsidRPr="001A49CC">
        <w:rPr>
          <w:rFonts w:ascii="Arial" w:hAnsi="Arial"/>
          <w:sz w:val="24"/>
          <w:szCs w:val="24"/>
        </w:rPr>
        <w:t xml:space="preserve"> during</w:t>
      </w:r>
      <w:r w:rsidR="0002724E" w:rsidRPr="001A49CC">
        <w:rPr>
          <w:rFonts w:ascii="Arial" w:hAnsi="Arial"/>
          <w:sz w:val="24"/>
          <w:szCs w:val="24"/>
        </w:rPr>
        <w:t xml:space="preserve"> </w:t>
      </w:r>
      <w:r w:rsidR="002A0ED8" w:rsidRPr="001A49CC">
        <w:rPr>
          <w:rFonts w:ascii="Arial" w:hAnsi="Arial"/>
          <w:sz w:val="24"/>
          <w:szCs w:val="24"/>
        </w:rPr>
        <w:t>scenario three.</w:t>
      </w:r>
      <w:r w:rsidR="0002724E" w:rsidRPr="001A49CC">
        <w:rPr>
          <w:rFonts w:ascii="Arial" w:hAnsi="Arial"/>
          <w:sz w:val="24"/>
          <w:szCs w:val="24"/>
        </w:rPr>
        <w:t xml:space="preserve"> </w:t>
      </w:r>
      <w:r w:rsidR="00D8019F" w:rsidRPr="001A49CC">
        <w:rPr>
          <w:rFonts w:ascii="Arial" w:hAnsi="Arial"/>
          <w:sz w:val="24"/>
          <w:szCs w:val="24"/>
        </w:rPr>
        <w:t>T</w:t>
      </w:r>
      <w:r w:rsidR="00312BD5" w:rsidRPr="001A49CC">
        <w:rPr>
          <w:rFonts w:ascii="Arial" w:hAnsi="Arial"/>
          <w:sz w:val="24"/>
          <w:szCs w:val="24"/>
        </w:rPr>
        <w:t xml:space="preserve">otal prevalence decreased from </w:t>
      </w:r>
      <w:r w:rsidR="00F92AB6" w:rsidRPr="001A49CC">
        <w:rPr>
          <w:rFonts w:ascii="Arial" w:hAnsi="Arial"/>
          <w:sz w:val="24"/>
          <w:szCs w:val="24"/>
        </w:rPr>
        <w:t>560</w:t>
      </w:r>
      <w:r w:rsidR="00312BD5" w:rsidRPr="001A49CC">
        <w:rPr>
          <w:rFonts w:ascii="Arial" w:hAnsi="Arial"/>
          <w:sz w:val="24"/>
          <w:szCs w:val="24"/>
        </w:rPr>
        <w:t xml:space="preserve"> viremic </w:t>
      </w:r>
      <w:r w:rsidR="003A36B1" w:rsidRPr="001A49CC">
        <w:rPr>
          <w:rFonts w:ascii="Arial" w:hAnsi="Arial"/>
          <w:sz w:val="24"/>
          <w:szCs w:val="24"/>
        </w:rPr>
        <w:t>active PWID</w:t>
      </w:r>
      <w:r w:rsidR="00CB6D49" w:rsidRPr="001A49CC">
        <w:rPr>
          <w:rFonts w:ascii="Arial" w:hAnsi="Arial"/>
          <w:sz w:val="24"/>
          <w:szCs w:val="24"/>
        </w:rPr>
        <w:t xml:space="preserve"> in 2030 in the first scenario</w:t>
      </w:r>
      <w:r w:rsidR="00246371" w:rsidRPr="001A49CC">
        <w:rPr>
          <w:rFonts w:ascii="Arial" w:hAnsi="Arial"/>
          <w:sz w:val="24"/>
          <w:szCs w:val="24"/>
        </w:rPr>
        <w:t xml:space="preserve"> to </w:t>
      </w:r>
      <w:r w:rsidR="00F92AB6" w:rsidRPr="001A49CC">
        <w:rPr>
          <w:rFonts w:ascii="Arial" w:hAnsi="Arial"/>
          <w:sz w:val="24"/>
          <w:szCs w:val="24"/>
        </w:rPr>
        <w:t>9</w:t>
      </w:r>
      <w:r w:rsidR="00246371" w:rsidRPr="001A49CC">
        <w:rPr>
          <w:rFonts w:ascii="Arial" w:hAnsi="Arial"/>
          <w:sz w:val="24"/>
          <w:szCs w:val="24"/>
        </w:rPr>
        <w:t xml:space="preserve">0 and </w:t>
      </w:r>
      <w:r w:rsidR="00F92AB6" w:rsidRPr="001A49CC">
        <w:rPr>
          <w:rFonts w:ascii="Arial" w:hAnsi="Arial"/>
          <w:sz w:val="24"/>
          <w:szCs w:val="24"/>
        </w:rPr>
        <w:t>5</w:t>
      </w:r>
      <w:r w:rsidR="00246371" w:rsidRPr="001A49CC">
        <w:rPr>
          <w:rFonts w:ascii="Arial" w:hAnsi="Arial"/>
          <w:sz w:val="24"/>
          <w:szCs w:val="24"/>
        </w:rPr>
        <w:t>0 in the second and third</w:t>
      </w:r>
      <w:r w:rsidR="00312BD5" w:rsidRPr="001A49CC">
        <w:rPr>
          <w:rFonts w:ascii="Arial" w:hAnsi="Arial"/>
          <w:sz w:val="24"/>
          <w:szCs w:val="24"/>
        </w:rPr>
        <w:t xml:space="preserve"> scenarios respectively.</w:t>
      </w:r>
      <w:r w:rsidR="00C2271A" w:rsidRPr="001A49CC">
        <w:rPr>
          <w:rFonts w:ascii="Arial" w:hAnsi="Arial"/>
          <w:sz w:val="24"/>
          <w:szCs w:val="24"/>
        </w:rPr>
        <w:t xml:space="preserve"> </w:t>
      </w:r>
    </w:p>
    <w:p w14:paraId="24EB4AED" w14:textId="77777777" w:rsidR="00D7149C" w:rsidRPr="001A49CC" w:rsidRDefault="00D7149C" w:rsidP="001A49CC">
      <w:pPr>
        <w:spacing w:after="0"/>
        <w:contextualSpacing/>
        <w:rPr>
          <w:rFonts w:ascii="Arial" w:hAnsi="Arial"/>
          <w:sz w:val="24"/>
          <w:szCs w:val="24"/>
        </w:rPr>
      </w:pPr>
    </w:p>
    <w:p w14:paraId="71A62EED" w14:textId="77777777" w:rsidR="0000187E" w:rsidRPr="001A49CC" w:rsidRDefault="006D20E3" w:rsidP="001A49CC">
      <w:pPr>
        <w:spacing w:after="0"/>
        <w:contextualSpacing/>
        <w:rPr>
          <w:rFonts w:ascii="Arial" w:hAnsi="Arial"/>
          <w:sz w:val="24"/>
          <w:szCs w:val="24"/>
        </w:rPr>
      </w:pPr>
      <w:r w:rsidRPr="001A49CC">
        <w:rPr>
          <w:rFonts w:ascii="Arial" w:hAnsi="Arial"/>
          <w:b/>
          <w:sz w:val="24"/>
          <w:szCs w:val="24"/>
        </w:rPr>
        <w:t>Conclusion:</w:t>
      </w:r>
      <w:r w:rsidRPr="001A49CC">
        <w:rPr>
          <w:rFonts w:ascii="Arial" w:hAnsi="Arial"/>
          <w:sz w:val="24"/>
          <w:szCs w:val="24"/>
        </w:rPr>
        <w:t xml:space="preserve"> </w:t>
      </w:r>
      <w:r w:rsidR="00EC7D2A" w:rsidRPr="001A49CC">
        <w:rPr>
          <w:rFonts w:ascii="Arial" w:hAnsi="Arial"/>
          <w:sz w:val="24"/>
          <w:szCs w:val="24"/>
        </w:rPr>
        <w:t>Reduction in the probability of reinfecti</w:t>
      </w:r>
      <w:r w:rsidR="00311042" w:rsidRPr="001A49CC">
        <w:rPr>
          <w:rFonts w:ascii="Arial" w:hAnsi="Arial"/>
          <w:sz w:val="24"/>
          <w:szCs w:val="24"/>
        </w:rPr>
        <w:t xml:space="preserve">on among </w:t>
      </w:r>
      <w:r w:rsidR="00217269" w:rsidRPr="001A49CC">
        <w:rPr>
          <w:rFonts w:ascii="Arial" w:hAnsi="Arial"/>
          <w:sz w:val="24"/>
          <w:szCs w:val="24"/>
        </w:rPr>
        <w:t xml:space="preserve">active </w:t>
      </w:r>
      <w:r w:rsidR="00311042" w:rsidRPr="001A49CC">
        <w:rPr>
          <w:rFonts w:ascii="Arial" w:hAnsi="Arial"/>
          <w:sz w:val="24"/>
          <w:szCs w:val="24"/>
        </w:rPr>
        <w:t xml:space="preserve">PWID can have a significant impact on </w:t>
      </w:r>
      <w:r w:rsidR="00217269" w:rsidRPr="001A49CC">
        <w:rPr>
          <w:rFonts w:ascii="Arial" w:hAnsi="Arial"/>
          <w:sz w:val="24"/>
          <w:szCs w:val="24"/>
        </w:rPr>
        <w:t>successful treatment outcomes</w:t>
      </w:r>
      <w:r w:rsidR="008713EA" w:rsidRPr="001A49CC">
        <w:rPr>
          <w:rFonts w:ascii="Arial" w:hAnsi="Arial"/>
          <w:sz w:val="24"/>
          <w:szCs w:val="24"/>
        </w:rPr>
        <w:t>.</w:t>
      </w:r>
      <w:r w:rsidR="00895384" w:rsidRPr="001A49CC">
        <w:rPr>
          <w:rFonts w:ascii="Arial" w:hAnsi="Arial"/>
          <w:sz w:val="24"/>
          <w:szCs w:val="24"/>
        </w:rPr>
        <w:t xml:space="preserve"> </w:t>
      </w:r>
      <w:r w:rsidR="00DA0861" w:rsidRPr="001A49CC">
        <w:rPr>
          <w:rFonts w:ascii="Arial" w:hAnsi="Arial"/>
          <w:sz w:val="24"/>
          <w:szCs w:val="24"/>
        </w:rPr>
        <w:t>Interventions</w:t>
      </w:r>
      <w:r w:rsidR="002E672F" w:rsidRPr="001A49CC">
        <w:rPr>
          <w:rFonts w:ascii="Arial" w:hAnsi="Arial"/>
          <w:sz w:val="24"/>
          <w:szCs w:val="24"/>
        </w:rPr>
        <w:t xml:space="preserve"> to reduce the risk of reinfection after successful </w:t>
      </w:r>
      <w:r w:rsidR="00DA0861" w:rsidRPr="001A49CC">
        <w:rPr>
          <w:rFonts w:ascii="Arial" w:hAnsi="Arial"/>
          <w:sz w:val="24"/>
          <w:szCs w:val="24"/>
        </w:rPr>
        <w:t xml:space="preserve">treatment </w:t>
      </w:r>
      <w:r w:rsidR="002E672F" w:rsidRPr="001A49CC">
        <w:rPr>
          <w:rFonts w:ascii="Arial" w:hAnsi="Arial"/>
          <w:sz w:val="24"/>
          <w:szCs w:val="24"/>
        </w:rPr>
        <w:t>should be explored.</w:t>
      </w:r>
    </w:p>
    <w:p w14:paraId="0F632938" w14:textId="77777777" w:rsidR="00D7149C" w:rsidRPr="001A49CC" w:rsidRDefault="00D7149C" w:rsidP="001A49CC">
      <w:pPr>
        <w:spacing w:after="0"/>
        <w:contextualSpacing/>
        <w:rPr>
          <w:rFonts w:ascii="Arial" w:hAnsi="Arial"/>
          <w:sz w:val="24"/>
          <w:szCs w:val="24"/>
        </w:rPr>
      </w:pPr>
    </w:p>
    <w:p w14:paraId="7687BD21" w14:textId="205B9D03" w:rsidR="009B23F1" w:rsidRPr="001A49CC" w:rsidRDefault="009B23F1" w:rsidP="001A49CC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1A49CC">
        <w:rPr>
          <w:rFonts w:ascii="Arial" w:hAnsi="Arial"/>
          <w:b/>
          <w:sz w:val="24"/>
          <w:szCs w:val="24"/>
        </w:rPr>
        <w:t>Disclosure of Interest Statement:</w:t>
      </w:r>
      <w:r w:rsidRPr="001A49CC">
        <w:rPr>
          <w:rFonts w:ascii="Arial" w:hAnsi="Arial"/>
          <w:sz w:val="24"/>
          <w:szCs w:val="24"/>
        </w:rPr>
        <w:t xml:space="preserve"> </w:t>
      </w:r>
      <w:r w:rsidR="002D2E9C" w:rsidRPr="001A49CC">
        <w:rPr>
          <w:rFonts w:ascii="Arial" w:hAnsi="Arial"/>
          <w:sz w:val="24"/>
          <w:szCs w:val="24"/>
        </w:rPr>
        <w:t>This study was supported by</w:t>
      </w:r>
      <w:r w:rsidR="00871417" w:rsidRPr="001A49CC">
        <w:rPr>
          <w:rFonts w:ascii="Arial" w:hAnsi="Arial"/>
          <w:sz w:val="24"/>
          <w:szCs w:val="24"/>
        </w:rPr>
        <w:t xml:space="preserve"> Gilead Sciences</w:t>
      </w:r>
    </w:p>
    <w:p w14:paraId="506F82C3" w14:textId="77777777" w:rsidR="009B23F1" w:rsidRPr="001A49CC" w:rsidRDefault="009B23F1" w:rsidP="001A49CC">
      <w:pPr>
        <w:spacing w:after="0" w:line="240" w:lineRule="auto"/>
        <w:contextualSpacing/>
        <w:rPr>
          <w:rFonts w:ascii="Arial" w:hAnsi="Arial"/>
          <w:b/>
          <w:sz w:val="24"/>
          <w:szCs w:val="24"/>
        </w:rPr>
      </w:pPr>
    </w:p>
    <w:sectPr w:rsidR="009B23F1" w:rsidRPr="001A49CC" w:rsidSect="0019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8C"/>
    <w:rsid w:val="0000187E"/>
    <w:rsid w:val="00016E22"/>
    <w:rsid w:val="0001721B"/>
    <w:rsid w:val="0002724E"/>
    <w:rsid w:val="0004258E"/>
    <w:rsid w:val="00085E8C"/>
    <w:rsid w:val="000A1540"/>
    <w:rsid w:val="000B30B0"/>
    <w:rsid w:val="000C5F20"/>
    <w:rsid w:val="00164925"/>
    <w:rsid w:val="0016561B"/>
    <w:rsid w:val="00186BB0"/>
    <w:rsid w:val="0018789A"/>
    <w:rsid w:val="00193223"/>
    <w:rsid w:val="001936B9"/>
    <w:rsid w:val="001A43E6"/>
    <w:rsid w:val="001A49CC"/>
    <w:rsid w:val="001C7F97"/>
    <w:rsid w:val="00202EB7"/>
    <w:rsid w:val="00217269"/>
    <w:rsid w:val="00246371"/>
    <w:rsid w:val="00277FB7"/>
    <w:rsid w:val="00295891"/>
    <w:rsid w:val="002A0ED8"/>
    <w:rsid w:val="002A7C4C"/>
    <w:rsid w:val="002B5B4D"/>
    <w:rsid w:val="002D2E9C"/>
    <w:rsid w:val="002E672F"/>
    <w:rsid w:val="00311042"/>
    <w:rsid w:val="00312BD5"/>
    <w:rsid w:val="00315CF6"/>
    <w:rsid w:val="003325A2"/>
    <w:rsid w:val="0035177F"/>
    <w:rsid w:val="0036457C"/>
    <w:rsid w:val="003657BD"/>
    <w:rsid w:val="003746C5"/>
    <w:rsid w:val="00386D2F"/>
    <w:rsid w:val="003A36B1"/>
    <w:rsid w:val="003C0087"/>
    <w:rsid w:val="00431B02"/>
    <w:rsid w:val="004509AA"/>
    <w:rsid w:val="00467D04"/>
    <w:rsid w:val="004947AC"/>
    <w:rsid w:val="004B2918"/>
    <w:rsid w:val="004B3339"/>
    <w:rsid w:val="00500BCF"/>
    <w:rsid w:val="0050186F"/>
    <w:rsid w:val="005146C3"/>
    <w:rsid w:val="0052198C"/>
    <w:rsid w:val="00535630"/>
    <w:rsid w:val="005412ED"/>
    <w:rsid w:val="00562857"/>
    <w:rsid w:val="005A5A52"/>
    <w:rsid w:val="005B5D74"/>
    <w:rsid w:val="005B6668"/>
    <w:rsid w:val="005E1D32"/>
    <w:rsid w:val="00624D01"/>
    <w:rsid w:val="00637A0C"/>
    <w:rsid w:val="00647B4F"/>
    <w:rsid w:val="006525D9"/>
    <w:rsid w:val="00654BD2"/>
    <w:rsid w:val="006601E0"/>
    <w:rsid w:val="00671A01"/>
    <w:rsid w:val="00676BBB"/>
    <w:rsid w:val="0068241E"/>
    <w:rsid w:val="006915FC"/>
    <w:rsid w:val="00692074"/>
    <w:rsid w:val="00694AEE"/>
    <w:rsid w:val="006B5980"/>
    <w:rsid w:val="006C0936"/>
    <w:rsid w:val="006D20E3"/>
    <w:rsid w:val="006F251E"/>
    <w:rsid w:val="006F3A60"/>
    <w:rsid w:val="007152A2"/>
    <w:rsid w:val="00715DDF"/>
    <w:rsid w:val="00715E52"/>
    <w:rsid w:val="007211FB"/>
    <w:rsid w:val="00745C48"/>
    <w:rsid w:val="007557CA"/>
    <w:rsid w:val="00774A16"/>
    <w:rsid w:val="00780FEC"/>
    <w:rsid w:val="00792CB3"/>
    <w:rsid w:val="007B284B"/>
    <w:rsid w:val="007B4880"/>
    <w:rsid w:val="007F221A"/>
    <w:rsid w:val="00807D86"/>
    <w:rsid w:val="00812CEC"/>
    <w:rsid w:val="008713EA"/>
    <w:rsid w:val="00871417"/>
    <w:rsid w:val="00895384"/>
    <w:rsid w:val="008A44B2"/>
    <w:rsid w:val="008F0CB1"/>
    <w:rsid w:val="00907DD7"/>
    <w:rsid w:val="00974213"/>
    <w:rsid w:val="009A0039"/>
    <w:rsid w:val="009B23F1"/>
    <w:rsid w:val="009D4C6F"/>
    <w:rsid w:val="009F6AD2"/>
    <w:rsid w:val="00A13FDA"/>
    <w:rsid w:val="00A15772"/>
    <w:rsid w:val="00A25653"/>
    <w:rsid w:val="00A56C78"/>
    <w:rsid w:val="00A82EE6"/>
    <w:rsid w:val="00AA67FF"/>
    <w:rsid w:val="00AC01BB"/>
    <w:rsid w:val="00AE42FB"/>
    <w:rsid w:val="00B143C4"/>
    <w:rsid w:val="00B211A6"/>
    <w:rsid w:val="00B32A44"/>
    <w:rsid w:val="00B418C2"/>
    <w:rsid w:val="00B45A4C"/>
    <w:rsid w:val="00B86526"/>
    <w:rsid w:val="00BB03C1"/>
    <w:rsid w:val="00BD6462"/>
    <w:rsid w:val="00BE0AAA"/>
    <w:rsid w:val="00C038A8"/>
    <w:rsid w:val="00C2271A"/>
    <w:rsid w:val="00C34C2B"/>
    <w:rsid w:val="00C5022F"/>
    <w:rsid w:val="00C76BEE"/>
    <w:rsid w:val="00C94E4B"/>
    <w:rsid w:val="00C956F7"/>
    <w:rsid w:val="00CB6D49"/>
    <w:rsid w:val="00CD5046"/>
    <w:rsid w:val="00CF5F51"/>
    <w:rsid w:val="00D0281F"/>
    <w:rsid w:val="00D15C49"/>
    <w:rsid w:val="00D16600"/>
    <w:rsid w:val="00D2213A"/>
    <w:rsid w:val="00D25EAA"/>
    <w:rsid w:val="00D45F62"/>
    <w:rsid w:val="00D61C61"/>
    <w:rsid w:val="00D7149C"/>
    <w:rsid w:val="00D8019F"/>
    <w:rsid w:val="00D917F8"/>
    <w:rsid w:val="00DA0861"/>
    <w:rsid w:val="00DA2FC5"/>
    <w:rsid w:val="00DF73FE"/>
    <w:rsid w:val="00E00250"/>
    <w:rsid w:val="00E003B4"/>
    <w:rsid w:val="00E13DDA"/>
    <w:rsid w:val="00E15A48"/>
    <w:rsid w:val="00E31D2E"/>
    <w:rsid w:val="00E65D59"/>
    <w:rsid w:val="00E946B8"/>
    <w:rsid w:val="00EA6546"/>
    <w:rsid w:val="00EB69CC"/>
    <w:rsid w:val="00EB7DD5"/>
    <w:rsid w:val="00EC7D2A"/>
    <w:rsid w:val="00F051C8"/>
    <w:rsid w:val="00F40A87"/>
    <w:rsid w:val="00F40EDF"/>
    <w:rsid w:val="00F54EB4"/>
    <w:rsid w:val="00F92AB6"/>
    <w:rsid w:val="00F97830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F9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3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3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DB66A-9750-4693-AD01-DBCB870EAD58}"/>
</file>

<file path=customXml/itemProps2.xml><?xml version="1.0" encoding="utf-8"?>
<ds:datastoreItem xmlns:ds="http://schemas.openxmlformats.org/officeDocument/2006/customXml" ds:itemID="{FF3E363E-69AE-42F1-AD61-411C4CF37883}"/>
</file>

<file path=customXml/itemProps3.xml><?xml version="1.0" encoding="utf-8"?>
<ds:datastoreItem xmlns:ds="http://schemas.openxmlformats.org/officeDocument/2006/customXml" ds:itemID="{EEC52F09-358E-4EB1-99AB-7D81A6268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Behzad Hajarizadeh</dc:creator>
  <cp:lastModifiedBy>Rini Das</cp:lastModifiedBy>
  <cp:revision>4</cp:revision>
  <dcterms:created xsi:type="dcterms:W3CDTF">2016-04-29T00:15:00Z</dcterms:created>
  <dcterms:modified xsi:type="dcterms:W3CDTF">2016-05-04T06:36:00Z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