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A37496" w:rsidRDefault="00A37496" w:rsidP="00A37496">
      <w:pPr>
        <w:rPr>
          <w:rFonts w:ascii="Arial" w:hAnsi="Arial" w:cs="Arial"/>
          <w:b/>
        </w:rPr>
      </w:pPr>
      <w:r w:rsidRPr="00A37496">
        <w:rPr>
          <w:rFonts w:ascii="Arial" w:hAnsi="Arial" w:cs="Arial"/>
          <w:b/>
        </w:rPr>
        <w:t>RECENT SYRINGE SHARING, LONG INJECTING HISTORY, PAST INCARCERATION AND NOT LIVING WITH THE FAMILY ARE INDEPENDENTLY ASSOCIATED WITH HEPATITIS C VIRUS (HCV) INFECTION AMONG PEOPLE WHO INJECT DRUGS (PWID) IN GREECE</w:t>
      </w:r>
    </w:p>
    <w:p w:rsidR="003B150C" w:rsidRPr="00A37496" w:rsidRDefault="003B150C" w:rsidP="00A37496">
      <w:pPr>
        <w:rPr>
          <w:rFonts w:ascii="Arial" w:hAnsi="Arial" w:cs="Arial"/>
        </w:rPr>
      </w:pPr>
    </w:p>
    <w:p w:rsidR="00B32CC1" w:rsidRPr="00A37496" w:rsidRDefault="00F20EF8" w:rsidP="00A37496">
      <w:pPr>
        <w:rPr>
          <w:rFonts w:ascii="Arial" w:hAnsi="Arial" w:cs="Arial"/>
        </w:rPr>
      </w:pPr>
      <w:proofErr w:type="spellStart"/>
      <w:r w:rsidRPr="00A37496">
        <w:rPr>
          <w:rFonts w:ascii="Arial" w:hAnsi="Arial" w:cs="Arial"/>
          <w:u w:val="single"/>
        </w:rPr>
        <w:t>Anagnostou</w:t>
      </w:r>
      <w:proofErr w:type="spellEnd"/>
      <w:r w:rsidRPr="00A37496">
        <w:rPr>
          <w:rFonts w:ascii="Arial" w:hAnsi="Arial" w:cs="Arial"/>
          <w:u w:val="single"/>
        </w:rPr>
        <w:t xml:space="preserve"> O</w:t>
      </w:r>
      <w:r w:rsidR="002625E0" w:rsidRPr="00A37496">
        <w:rPr>
          <w:rFonts w:ascii="Arial" w:hAnsi="Arial" w:cs="Arial"/>
          <w:vertAlign w:val="superscript"/>
        </w:rPr>
        <w:t>1</w:t>
      </w:r>
      <w:r w:rsidRPr="00A37496">
        <w:rPr>
          <w:rFonts w:ascii="Arial" w:hAnsi="Arial" w:cs="Arial"/>
        </w:rPr>
        <w:t xml:space="preserve">, </w:t>
      </w:r>
      <w:proofErr w:type="spellStart"/>
      <w:r w:rsidRPr="00A37496">
        <w:rPr>
          <w:rFonts w:ascii="Arial" w:hAnsi="Arial" w:cs="Arial"/>
        </w:rPr>
        <w:t>Fotiou</w:t>
      </w:r>
      <w:proofErr w:type="spellEnd"/>
      <w:r w:rsidRPr="00A37496">
        <w:rPr>
          <w:rFonts w:ascii="Arial" w:hAnsi="Arial" w:cs="Arial"/>
        </w:rPr>
        <w:t xml:space="preserve"> A</w:t>
      </w:r>
      <w:r w:rsidR="002625E0" w:rsidRPr="00A37496">
        <w:rPr>
          <w:rFonts w:ascii="Arial" w:hAnsi="Arial" w:cs="Arial"/>
          <w:vertAlign w:val="superscript"/>
        </w:rPr>
        <w:t>2</w:t>
      </w:r>
      <w:r w:rsidRPr="00A37496">
        <w:rPr>
          <w:rFonts w:ascii="Arial" w:hAnsi="Arial" w:cs="Arial"/>
        </w:rPr>
        <w:t xml:space="preserve">, </w:t>
      </w:r>
      <w:proofErr w:type="spellStart"/>
      <w:r w:rsidRPr="00A37496">
        <w:rPr>
          <w:rFonts w:ascii="Arial" w:hAnsi="Arial" w:cs="Arial"/>
        </w:rPr>
        <w:t>Kanavou</w:t>
      </w:r>
      <w:proofErr w:type="spellEnd"/>
      <w:r w:rsidRPr="00A37496">
        <w:rPr>
          <w:rFonts w:ascii="Arial" w:hAnsi="Arial" w:cs="Arial"/>
        </w:rPr>
        <w:t xml:space="preserve"> E</w:t>
      </w:r>
      <w:r w:rsidR="002625E0" w:rsidRPr="00A37496">
        <w:rPr>
          <w:rFonts w:ascii="Arial" w:hAnsi="Arial" w:cs="Arial"/>
          <w:vertAlign w:val="superscript"/>
        </w:rPr>
        <w:t>2</w:t>
      </w:r>
      <w:r w:rsidRPr="00A37496">
        <w:rPr>
          <w:rFonts w:ascii="Arial" w:hAnsi="Arial" w:cs="Arial"/>
        </w:rPr>
        <w:t xml:space="preserve">, </w:t>
      </w:r>
      <w:proofErr w:type="spellStart"/>
      <w:r w:rsidRPr="00A37496">
        <w:rPr>
          <w:rFonts w:ascii="Arial" w:hAnsi="Arial" w:cs="Arial"/>
        </w:rPr>
        <w:t>Andaraki</w:t>
      </w:r>
      <w:proofErr w:type="spellEnd"/>
      <w:r w:rsidRPr="00A37496">
        <w:rPr>
          <w:rFonts w:ascii="Arial" w:hAnsi="Arial" w:cs="Arial"/>
        </w:rPr>
        <w:t xml:space="preserve"> A</w:t>
      </w:r>
      <w:r w:rsidR="002625E0" w:rsidRPr="00A37496">
        <w:rPr>
          <w:rFonts w:ascii="Arial" w:hAnsi="Arial" w:cs="Arial"/>
          <w:vertAlign w:val="superscript"/>
        </w:rPr>
        <w:t>2</w:t>
      </w:r>
      <w:r w:rsidRPr="00A37496">
        <w:rPr>
          <w:rFonts w:ascii="Arial" w:hAnsi="Arial" w:cs="Arial"/>
        </w:rPr>
        <w:t xml:space="preserve">, </w:t>
      </w:r>
      <w:r w:rsidR="00471C91" w:rsidRPr="00A37496">
        <w:rPr>
          <w:rFonts w:ascii="Arial" w:hAnsi="Arial" w:cs="Arial"/>
        </w:rPr>
        <w:t>Richardson C</w:t>
      </w:r>
      <w:r w:rsidR="00471C91" w:rsidRPr="00A37496">
        <w:rPr>
          <w:rFonts w:ascii="Arial" w:hAnsi="Arial" w:cs="Arial"/>
          <w:vertAlign w:val="superscript"/>
        </w:rPr>
        <w:t>3</w:t>
      </w:r>
      <w:r w:rsidR="00471C91" w:rsidRPr="00A37496">
        <w:rPr>
          <w:rFonts w:ascii="Arial" w:hAnsi="Arial" w:cs="Arial"/>
        </w:rPr>
        <w:t>,</w:t>
      </w:r>
      <w:r w:rsidR="00F85ACD" w:rsidRPr="00A37496">
        <w:rPr>
          <w:rFonts w:ascii="Arial" w:hAnsi="Arial" w:cs="Arial"/>
        </w:rPr>
        <w:t xml:space="preserve"> </w:t>
      </w:r>
      <w:proofErr w:type="spellStart"/>
      <w:r w:rsidR="00F85ACD" w:rsidRPr="00A37496">
        <w:rPr>
          <w:rFonts w:ascii="Arial" w:hAnsi="Arial" w:cs="Arial"/>
        </w:rPr>
        <w:t>Micha</w:t>
      </w:r>
      <w:proofErr w:type="spellEnd"/>
      <w:r w:rsidR="00F85ACD" w:rsidRPr="00A37496">
        <w:rPr>
          <w:rFonts w:ascii="Arial" w:hAnsi="Arial" w:cs="Arial"/>
        </w:rPr>
        <w:t xml:space="preserve"> K</w:t>
      </w:r>
      <w:r w:rsidR="00F85ACD" w:rsidRPr="00A37496">
        <w:rPr>
          <w:rFonts w:ascii="Arial" w:hAnsi="Arial" w:cs="Arial"/>
          <w:vertAlign w:val="superscript"/>
        </w:rPr>
        <w:t>1</w:t>
      </w:r>
      <w:r w:rsidR="00F85ACD" w:rsidRPr="00A37496">
        <w:rPr>
          <w:rFonts w:ascii="Arial" w:hAnsi="Arial" w:cs="Arial"/>
        </w:rPr>
        <w:t xml:space="preserve">, </w:t>
      </w:r>
      <w:proofErr w:type="spellStart"/>
      <w:r w:rsidR="001F10CA" w:rsidRPr="00A37496">
        <w:rPr>
          <w:rFonts w:ascii="Arial" w:hAnsi="Arial" w:cs="Arial"/>
        </w:rPr>
        <w:t>Kafetzopoulos</w:t>
      </w:r>
      <w:proofErr w:type="spellEnd"/>
      <w:r w:rsidR="001F10CA" w:rsidRPr="00A37496">
        <w:rPr>
          <w:rFonts w:ascii="Arial" w:hAnsi="Arial" w:cs="Arial"/>
        </w:rPr>
        <w:t xml:space="preserve"> E</w:t>
      </w:r>
      <w:r w:rsidR="002625E0" w:rsidRPr="00A37496">
        <w:rPr>
          <w:rFonts w:ascii="Arial" w:hAnsi="Arial" w:cs="Arial"/>
          <w:vertAlign w:val="superscript"/>
        </w:rPr>
        <w:t>1</w:t>
      </w:r>
      <w:r w:rsidR="00A540E5" w:rsidRPr="00A37496">
        <w:rPr>
          <w:rFonts w:ascii="Arial" w:hAnsi="Arial" w:cs="Arial"/>
        </w:rPr>
        <w:t xml:space="preserve"> and</w:t>
      </w:r>
      <w:r w:rsidR="001F10CA" w:rsidRPr="00A37496">
        <w:rPr>
          <w:rFonts w:ascii="Arial" w:hAnsi="Arial" w:cs="Arial"/>
        </w:rPr>
        <w:t xml:space="preserve"> </w:t>
      </w:r>
      <w:proofErr w:type="spellStart"/>
      <w:r w:rsidR="001F10CA" w:rsidRPr="00A37496">
        <w:rPr>
          <w:rFonts w:ascii="Arial" w:hAnsi="Arial" w:cs="Arial"/>
        </w:rPr>
        <w:t>Terzidou</w:t>
      </w:r>
      <w:proofErr w:type="spellEnd"/>
      <w:r w:rsidR="001F10CA" w:rsidRPr="00A37496">
        <w:rPr>
          <w:rFonts w:ascii="Arial" w:hAnsi="Arial" w:cs="Arial"/>
        </w:rPr>
        <w:t xml:space="preserve"> M</w:t>
      </w:r>
      <w:r w:rsidR="002625E0" w:rsidRPr="00A37496">
        <w:rPr>
          <w:rFonts w:ascii="Arial" w:hAnsi="Arial" w:cs="Arial"/>
          <w:vertAlign w:val="superscript"/>
        </w:rPr>
        <w:t>2</w:t>
      </w:r>
      <w:r w:rsidR="001F10CA" w:rsidRPr="00A37496">
        <w:rPr>
          <w:rFonts w:ascii="Arial" w:hAnsi="Arial" w:cs="Arial"/>
        </w:rPr>
        <w:t xml:space="preserve">, OKANA </w:t>
      </w:r>
      <w:r w:rsidR="002625E0" w:rsidRPr="00A37496">
        <w:rPr>
          <w:rFonts w:ascii="Arial" w:hAnsi="Arial" w:cs="Arial"/>
        </w:rPr>
        <w:t>Medical Doctors Group</w:t>
      </w:r>
      <w:r w:rsidR="000F25A8" w:rsidRPr="00A37496">
        <w:rPr>
          <w:rFonts w:ascii="Arial" w:hAnsi="Arial" w:cs="Arial"/>
        </w:rPr>
        <w:t>*</w:t>
      </w:r>
      <w:r w:rsidR="000F25A8" w:rsidRPr="00A37496">
        <w:rPr>
          <w:rFonts w:ascii="Arial" w:hAnsi="Arial" w:cs="Arial"/>
          <w:vertAlign w:val="superscript"/>
        </w:rPr>
        <w:t>1</w:t>
      </w:r>
      <w:r w:rsidR="002625E0" w:rsidRPr="00A37496">
        <w:rPr>
          <w:rFonts w:ascii="Arial" w:hAnsi="Arial" w:cs="Arial"/>
        </w:rPr>
        <w:t xml:space="preserve"> </w:t>
      </w:r>
    </w:p>
    <w:p w:rsidR="00760D59" w:rsidRPr="00A37496" w:rsidRDefault="000518D6" w:rsidP="00A37496">
      <w:pPr>
        <w:rPr>
          <w:rFonts w:ascii="Arial" w:hAnsi="Arial" w:cs="Arial"/>
        </w:rPr>
      </w:pPr>
      <w:r w:rsidRPr="00A37496">
        <w:rPr>
          <w:rFonts w:ascii="Arial" w:hAnsi="Arial" w:cs="Arial"/>
          <w:vertAlign w:val="superscript"/>
        </w:rPr>
        <w:t>1</w:t>
      </w:r>
      <w:r w:rsidRPr="00A37496">
        <w:rPr>
          <w:rFonts w:ascii="Arial" w:hAnsi="Arial" w:cs="Arial"/>
        </w:rPr>
        <w:t xml:space="preserve"> Greek </w:t>
      </w:r>
      <w:proofErr w:type="spellStart"/>
      <w:r w:rsidRPr="00A37496">
        <w:rPr>
          <w:rFonts w:ascii="Arial" w:hAnsi="Arial" w:cs="Arial"/>
        </w:rPr>
        <w:t>Organisation</w:t>
      </w:r>
      <w:proofErr w:type="spellEnd"/>
      <w:r w:rsidRPr="00A37496">
        <w:rPr>
          <w:rFonts w:ascii="Arial" w:hAnsi="Arial" w:cs="Arial"/>
        </w:rPr>
        <w:t xml:space="preserve"> </w:t>
      </w:r>
      <w:proofErr w:type="gramStart"/>
      <w:r w:rsidRPr="00A37496">
        <w:rPr>
          <w:rFonts w:ascii="Arial" w:hAnsi="Arial" w:cs="Arial"/>
        </w:rPr>
        <w:t>Against</w:t>
      </w:r>
      <w:proofErr w:type="gramEnd"/>
      <w:r w:rsidRPr="00A37496">
        <w:rPr>
          <w:rFonts w:ascii="Arial" w:hAnsi="Arial" w:cs="Arial"/>
        </w:rPr>
        <w:t xml:space="preserve"> Drugs</w:t>
      </w:r>
      <w:r w:rsidR="00F73BDE" w:rsidRPr="00A37496">
        <w:rPr>
          <w:rFonts w:ascii="Arial" w:hAnsi="Arial" w:cs="Arial"/>
        </w:rPr>
        <w:t xml:space="preserve"> - OKANA</w:t>
      </w:r>
      <w:r w:rsidRPr="00A37496">
        <w:rPr>
          <w:rFonts w:ascii="Arial" w:hAnsi="Arial" w:cs="Arial"/>
        </w:rPr>
        <w:t>, Athens, Greece</w:t>
      </w:r>
    </w:p>
    <w:p w:rsidR="000518D6" w:rsidRPr="00A37496" w:rsidRDefault="000518D6" w:rsidP="00A37496">
      <w:pPr>
        <w:rPr>
          <w:rFonts w:ascii="Arial" w:hAnsi="Arial" w:cs="Arial"/>
        </w:rPr>
      </w:pPr>
      <w:r w:rsidRPr="00A37496">
        <w:rPr>
          <w:rFonts w:ascii="Arial" w:hAnsi="Arial" w:cs="Arial"/>
          <w:vertAlign w:val="superscript"/>
        </w:rPr>
        <w:t>2</w:t>
      </w:r>
      <w:r w:rsidRPr="00A37496">
        <w:rPr>
          <w:rFonts w:ascii="Arial" w:hAnsi="Arial" w:cs="Arial"/>
        </w:rPr>
        <w:t xml:space="preserve"> Greek Reitox Focal Point of the EMCDDA, University </w:t>
      </w:r>
      <w:r w:rsidR="00BC1909" w:rsidRPr="00A37496">
        <w:rPr>
          <w:rFonts w:ascii="Arial" w:hAnsi="Arial" w:cs="Arial"/>
        </w:rPr>
        <w:t>M</w:t>
      </w:r>
      <w:r w:rsidRPr="00A37496">
        <w:rPr>
          <w:rFonts w:ascii="Arial" w:hAnsi="Arial" w:cs="Arial"/>
        </w:rPr>
        <w:t>ental Health Research Institute, Athens, Greece</w:t>
      </w:r>
    </w:p>
    <w:p w:rsidR="00471C91" w:rsidRPr="00A37496" w:rsidRDefault="00471C91" w:rsidP="00A37496">
      <w:pPr>
        <w:rPr>
          <w:rFonts w:ascii="Arial" w:hAnsi="Arial" w:cs="Arial"/>
        </w:rPr>
      </w:pPr>
      <w:r w:rsidRPr="00A37496">
        <w:rPr>
          <w:rFonts w:ascii="Arial" w:hAnsi="Arial" w:cs="Arial"/>
          <w:vertAlign w:val="superscript"/>
        </w:rPr>
        <w:t>3</w:t>
      </w:r>
      <w:r w:rsidRPr="00A37496">
        <w:rPr>
          <w:rFonts w:ascii="Arial" w:hAnsi="Arial" w:cs="Arial"/>
        </w:rPr>
        <w:t xml:space="preserve"> Panteion </w:t>
      </w:r>
      <w:proofErr w:type="gramStart"/>
      <w:r w:rsidRPr="00A37496">
        <w:rPr>
          <w:rFonts w:ascii="Arial" w:hAnsi="Arial" w:cs="Arial"/>
        </w:rPr>
        <w:t>University</w:t>
      </w:r>
      <w:proofErr w:type="gramEnd"/>
      <w:r w:rsidRPr="00A37496">
        <w:rPr>
          <w:rFonts w:ascii="Arial" w:hAnsi="Arial" w:cs="Arial"/>
        </w:rPr>
        <w:t xml:space="preserve"> of </w:t>
      </w:r>
      <w:r w:rsidR="00BC1909" w:rsidRPr="00A37496">
        <w:rPr>
          <w:rFonts w:ascii="Arial" w:hAnsi="Arial" w:cs="Arial"/>
        </w:rPr>
        <w:t xml:space="preserve">Social and </w:t>
      </w:r>
      <w:r w:rsidRPr="00A37496">
        <w:rPr>
          <w:rFonts w:ascii="Arial" w:hAnsi="Arial" w:cs="Arial"/>
        </w:rPr>
        <w:t>Political Sciences, Athens, Greece</w:t>
      </w:r>
    </w:p>
    <w:p w:rsidR="00B32CC1" w:rsidRPr="00A37496" w:rsidRDefault="000F25A8" w:rsidP="00A37496">
      <w:pPr>
        <w:rPr>
          <w:rFonts w:ascii="Arial" w:hAnsi="Arial" w:cs="Arial"/>
        </w:rPr>
      </w:pPr>
      <w:r w:rsidRPr="00A37496">
        <w:rPr>
          <w:rFonts w:ascii="Arial" w:hAnsi="Arial" w:cs="Arial"/>
        </w:rPr>
        <w:t xml:space="preserve">* </w:t>
      </w:r>
      <w:r w:rsidR="00BC1909" w:rsidRPr="00A37496">
        <w:rPr>
          <w:rFonts w:ascii="Arial" w:hAnsi="Arial" w:cs="Arial"/>
        </w:rPr>
        <w:t>[</w:t>
      </w:r>
      <w:r w:rsidR="00F73BDE" w:rsidRPr="00A37496">
        <w:rPr>
          <w:rFonts w:ascii="Arial" w:hAnsi="Arial" w:cs="Arial"/>
        </w:rPr>
        <w:t>OKANA Medical Doctors Group</w:t>
      </w:r>
      <w:r w:rsidR="00F73BDE" w:rsidRPr="00A37496">
        <w:rPr>
          <w:rFonts w:ascii="Arial" w:eastAsia="Times New Roman" w:hAnsi="Arial" w:cs="Arial"/>
          <w:color w:val="000000"/>
          <w:szCs w:val="22"/>
        </w:rPr>
        <w:t xml:space="preserve">: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Alexakou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K,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Androulakis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G,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Chalkiadakis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E,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Detsi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I,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Drimousi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A,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Frontzou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D,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Gargoulaki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M,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Iosifidou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M,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Kaliva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K,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Katsilli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A,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Kollia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S,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Kollitsida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M,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Kotsalis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A,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Makristathi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S,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r w:rsidR="00D7120A" w:rsidRPr="00A37496">
        <w:rPr>
          <w:rFonts w:ascii="Arial" w:eastAsia="Times New Roman" w:hAnsi="Arial" w:cs="Arial"/>
          <w:color w:val="000000"/>
          <w:szCs w:val="22"/>
        </w:rPr>
        <w:t>Papadopoulos T,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Petroylaki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E,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Pinakas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V,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Spirellis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M,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Stamatopoulos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K,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Stavridou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V,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Stepen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Topalidi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Y,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r w:rsidR="00D7120A" w:rsidRPr="00A37496">
        <w:rPr>
          <w:rFonts w:ascii="Arial" w:eastAsia="Times New Roman" w:hAnsi="Arial" w:cs="Arial"/>
          <w:color w:val="000000"/>
          <w:szCs w:val="22"/>
        </w:rPr>
        <w:t>Tanis C,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Tsantilas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A,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  <w:szCs w:val="22"/>
        </w:rPr>
        <w:t>Tsekoura</w:t>
      </w:r>
      <w:proofErr w:type="spellEnd"/>
      <w:r w:rsidR="00D7120A" w:rsidRPr="00A37496">
        <w:rPr>
          <w:rFonts w:ascii="Arial" w:eastAsia="Times New Roman" w:hAnsi="Arial" w:cs="Arial"/>
          <w:color w:val="000000"/>
          <w:szCs w:val="22"/>
        </w:rPr>
        <w:t xml:space="preserve"> P,</w:t>
      </w:r>
      <w:r w:rsidR="00D7120A" w:rsidRPr="00A374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120A" w:rsidRPr="00A37496">
        <w:rPr>
          <w:rFonts w:ascii="Arial" w:eastAsia="Times New Roman" w:hAnsi="Arial" w:cs="Arial"/>
          <w:color w:val="000000"/>
        </w:rPr>
        <w:t>Tsirogianni</w:t>
      </w:r>
      <w:proofErr w:type="spellEnd"/>
      <w:r w:rsidR="00D7120A" w:rsidRPr="00A37496">
        <w:rPr>
          <w:rFonts w:ascii="Arial" w:eastAsia="Times New Roman" w:hAnsi="Arial" w:cs="Arial"/>
          <w:color w:val="000000"/>
        </w:rPr>
        <w:t xml:space="preserve"> E</w:t>
      </w:r>
      <w:r w:rsidR="00F73BDE" w:rsidRPr="00A37496">
        <w:rPr>
          <w:rFonts w:ascii="Arial" w:eastAsia="Times New Roman" w:hAnsi="Arial" w:cs="Arial"/>
          <w:color w:val="000000"/>
        </w:rPr>
        <w:t>.</w:t>
      </w:r>
      <w:r w:rsidR="00BC1909" w:rsidRPr="00A37496">
        <w:rPr>
          <w:rFonts w:ascii="Arial" w:hAnsi="Arial" w:cs="Arial"/>
        </w:rPr>
        <w:t>]</w:t>
      </w:r>
    </w:p>
    <w:p w:rsidR="00B32CC1" w:rsidRPr="00A37496" w:rsidRDefault="00B32CC1" w:rsidP="00A37496">
      <w:pPr>
        <w:rPr>
          <w:rFonts w:ascii="Arial" w:hAnsi="Arial" w:cs="Arial"/>
        </w:rPr>
      </w:pPr>
    </w:p>
    <w:p w:rsidR="00435EA5" w:rsidRPr="00A37496" w:rsidRDefault="00435EA5" w:rsidP="00A37496">
      <w:pPr>
        <w:rPr>
          <w:rFonts w:ascii="Arial" w:hAnsi="Arial" w:cs="Arial"/>
        </w:rPr>
      </w:pPr>
      <w:r w:rsidRPr="00A37496">
        <w:rPr>
          <w:rFonts w:ascii="Arial" w:hAnsi="Arial" w:cs="Arial"/>
          <w:b/>
        </w:rPr>
        <w:t>Introduction:</w:t>
      </w:r>
      <w:r w:rsidR="00A37496" w:rsidRPr="00A37496">
        <w:rPr>
          <w:rFonts w:ascii="Arial" w:hAnsi="Arial" w:cs="Arial"/>
          <w:b/>
        </w:rPr>
        <w:t xml:space="preserve"> </w:t>
      </w:r>
      <w:r w:rsidR="00765D8E" w:rsidRPr="00A37496">
        <w:rPr>
          <w:rFonts w:ascii="Arial" w:hAnsi="Arial" w:cs="Arial"/>
        </w:rPr>
        <w:t xml:space="preserve">The prevalence of </w:t>
      </w:r>
      <w:r w:rsidR="00106927" w:rsidRPr="00A37496">
        <w:rPr>
          <w:rFonts w:ascii="Arial" w:hAnsi="Arial" w:cs="Arial"/>
        </w:rPr>
        <w:t xml:space="preserve">hepatitis C virus (HCV) </w:t>
      </w:r>
      <w:r w:rsidR="00765D8E" w:rsidRPr="00A37496">
        <w:rPr>
          <w:rFonts w:ascii="Arial" w:hAnsi="Arial" w:cs="Arial"/>
        </w:rPr>
        <w:t xml:space="preserve">infection among people who inject drugs (PWID) </w:t>
      </w:r>
      <w:r w:rsidR="00002898" w:rsidRPr="00A37496">
        <w:rPr>
          <w:rFonts w:ascii="Arial" w:hAnsi="Arial" w:cs="Arial"/>
        </w:rPr>
        <w:t>is high in</w:t>
      </w:r>
      <w:r w:rsidR="00765D8E" w:rsidRPr="00A37496">
        <w:rPr>
          <w:rFonts w:ascii="Arial" w:hAnsi="Arial" w:cs="Arial"/>
        </w:rPr>
        <w:t xml:space="preserve"> Greece. </w:t>
      </w:r>
      <w:r w:rsidR="00794F82" w:rsidRPr="00A37496">
        <w:rPr>
          <w:rFonts w:ascii="Arial" w:hAnsi="Arial" w:cs="Arial"/>
        </w:rPr>
        <w:t>HCV infection may lead to severe chronic liver disease and premature death</w:t>
      </w:r>
      <w:r w:rsidR="00106927" w:rsidRPr="00A37496">
        <w:rPr>
          <w:rFonts w:ascii="Arial" w:hAnsi="Arial" w:cs="Arial"/>
        </w:rPr>
        <w:t xml:space="preserve">, </w:t>
      </w:r>
      <w:r w:rsidR="00BC1909" w:rsidRPr="00A37496">
        <w:rPr>
          <w:rFonts w:ascii="Arial" w:hAnsi="Arial" w:cs="Arial"/>
        </w:rPr>
        <w:t>and</w:t>
      </w:r>
      <w:r w:rsidR="006B39D0" w:rsidRPr="00A37496">
        <w:rPr>
          <w:rFonts w:ascii="Arial" w:hAnsi="Arial" w:cs="Arial"/>
        </w:rPr>
        <w:t xml:space="preserve"> </w:t>
      </w:r>
      <w:r w:rsidR="007609D9" w:rsidRPr="00A37496">
        <w:rPr>
          <w:rFonts w:ascii="Arial" w:hAnsi="Arial" w:cs="Arial"/>
        </w:rPr>
        <w:t xml:space="preserve">also </w:t>
      </w:r>
      <w:r w:rsidR="00BC1909" w:rsidRPr="00A37496">
        <w:rPr>
          <w:rFonts w:ascii="Arial" w:hAnsi="Arial" w:cs="Arial"/>
        </w:rPr>
        <w:t>places</w:t>
      </w:r>
      <w:r w:rsidR="00BE443D" w:rsidRPr="00A37496">
        <w:rPr>
          <w:rFonts w:ascii="Arial" w:hAnsi="Arial" w:cs="Arial"/>
        </w:rPr>
        <w:t xml:space="preserve"> a burden </w:t>
      </w:r>
      <w:r w:rsidR="006C7155" w:rsidRPr="00A37496">
        <w:rPr>
          <w:rFonts w:ascii="Arial" w:hAnsi="Arial" w:cs="Arial"/>
        </w:rPr>
        <w:t>on</w:t>
      </w:r>
      <w:r w:rsidR="00BE443D" w:rsidRPr="00A37496">
        <w:rPr>
          <w:rFonts w:ascii="Arial" w:hAnsi="Arial" w:cs="Arial"/>
        </w:rPr>
        <w:t xml:space="preserve"> the treatment system</w:t>
      </w:r>
      <w:r w:rsidR="00794F82" w:rsidRPr="00A37496">
        <w:rPr>
          <w:rFonts w:ascii="Arial" w:hAnsi="Arial" w:cs="Arial"/>
        </w:rPr>
        <w:t xml:space="preserve">. </w:t>
      </w:r>
      <w:r w:rsidR="00EE2421" w:rsidRPr="00A37496">
        <w:rPr>
          <w:rFonts w:ascii="Arial" w:hAnsi="Arial" w:cs="Arial"/>
        </w:rPr>
        <w:t>Unsafe</w:t>
      </w:r>
      <w:r w:rsidR="006016D8" w:rsidRPr="00A37496">
        <w:rPr>
          <w:rFonts w:ascii="Arial" w:hAnsi="Arial" w:cs="Arial"/>
        </w:rPr>
        <w:t xml:space="preserve"> injecting </w:t>
      </w:r>
      <w:r w:rsidR="00765CD7" w:rsidRPr="00A37496">
        <w:rPr>
          <w:rFonts w:ascii="Arial" w:hAnsi="Arial" w:cs="Arial"/>
        </w:rPr>
        <w:t xml:space="preserve">is </w:t>
      </w:r>
      <w:r w:rsidR="00994A3E" w:rsidRPr="00A37496">
        <w:rPr>
          <w:rFonts w:ascii="Arial" w:hAnsi="Arial" w:cs="Arial"/>
        </w:rPr>
        <w:t>the</w:t>
      </w:r>
      <w:r w:rsidR="00765CD7" w:rsidRPr="00A37496">
        <w:rPr>
          <w:rFonts w:ascii="Arial" w:hAnsi="Arial" w:cs="Arial"/>
        </w:rPr>
        <w:t xml:space="preserve"> </w:t>
      </w:r>
      <w:r w:rsidR="00994A3E" w:rsidRPr="00A37496">
        <w:rPr>
          <w:rFonts w:ascii="Arial" w:hAnsi="Arial" w:cs="Arial"/>
        </w:rPr>
        <w:t>main</w:t>
      </w:r>
      <w:r w:rsidR="00765CD7" w:rsidRPr="00A37496">
        <w:rPr>
          <w:rFonts w:ascii="Arial" w:hAnsi="Arial" w:cs="Arial"/>
        </w:rPr>
        <w:t xml:space="preserve"> route for</w:t>
      </w:r>
      <w:r w:rsidR="00794F82" w:rsidRPr="00A37496">
        <w:rPr>
          <w:rFonts w:ascii="Arial" w:hAnsi="Arial" w:cs="Arial"/>
        </w:rPr>
        <w:t xml:space="preserve"> </w:t>
      </w:r>
      <w:r w:rsidR="00B9104E" w:rsidRPr="00A37496">
        <w:rPr>
          <w:rFonts w:ascii="Arial" w:hAnsi="Arial" w:cs="Arial"/>
        </w:rPr>
        <w:t>HCV transmission</w:t>
      </w:r>
      <w:r w:rsidR="00D32EC8" w:rsidRPr="00A37496">
        <w:rPr>
          <w:rFonts w:ascii="Arial" w:hAnsi="Arial" w:cs="Arial"/>
        </w:rPr>
        <w:t>,</w:t>
      </w:r>
      <w:r w:rsidR="00B9104E" w:rsidRPr="00A37496">
        <w:rPr>
          <w:rFonts w:ascii="Arial" w:hAnsi="Arial" w:cs="Arial"/>
        </w:rPr>
        <w:t xml:space="preserve"> but other factors </w:t>
      </w:r>
      <w:r w:rsidR="007609D9" w:rsidRPr="00A37496">
        <w:rPr>
          <w:rFonts w:ascii="Arial" w:hAnsi="Arial" w:cs="Arial"/>
        </w:rPr>
        <w:t xml:space="preserve">may </w:t>
      </w:r>
      <w:r w:rsidR="00C27E70" w:rsidRPr="00A37496">
        <w:rPr>
          <w:rFonts w:ascii="Arial" w:hAnsi="Arial" w:cs="Arial"/>
        </w:rPr>
        <w:t xml:space="preserve">increase </w:t>
      </w:r>
      <w:r w:rsidR="00545A7B" w:rsidRPr="00A37496">
        <w:rPr>
          <w:rFonts w:ascii="Arial" w:hAnsi="Arial" w:cs="Arial"/>
        </w:rPr>
        <w:t xml:space="preserve">infection </w:t>
      </w:r>
      <w:r w:rsidR="00C27E70" w:rsidRPr="00A37496">
        <w:rPr>
          <w:rFonts w:ascii="Arial" w:hAnsi="Arial" w:cs="Arial"/>
        </w:rPr>
        <w:t>risk</w:t>
      </w:r>
      <w:r w:rsidR="00545A7B" w:rsidRPr="00A37496">
        <w:rPr>
          <w:rFonts w:ascii="Arial" w:hAnsi="Arial" w:cs="Arial"/>
        </w:rPr>
        <w:t>s</w:t>
      </w:r>
      <w:r w:rsidR="00794F82" w:rsidRPr="00A37496">
        <w:rPr>
          <w:rFonts w:ascii="Arial" w:hAnsi="Arial" w:cs="Arial"/>
        </w:rPr>
        <w:t>.</w:t>
      </w:r>
      <w:r w:rsidR="00D32EC8" w:rsidRPr="00A37496">
        <w:rPr>
          <w:rFonts w:ascii="Arial" w:hAnsi="Arial" w:cs="Arial"/>
          <w:lang w:val="en-GB" w:bidi="ar-SA"/>
        </w:rPr>
        <w:t xml:space="preserve"> This stu</w:t>
      </w:r>
      <w:bookmarkStart w:id="0" w:name="_GoBack"/>
      <w:bookmarkEnd w:id="0"/>
      <w:r w:rsidR="00D32EC8" w:rsidRPr="00A37496">
        <w:rPr>
          <w:rFonts w:ascii="Arial" w:hAnsi="Arial" w:cs="Arial"/>
          <w:lang w:val="en-GB" w:bidi="ar-SA"/>
        </w:rPr>
        <w:t xml:space="preserve">dy </w:t>
      </w:r>
      <w:r w:rsidR="007609D9" w:rsidRPr="00A37496">
        <w:rPr>
          <w:rFonts w:ascii="Arial" w:hAnsi="Arial" w:cs="Arial"/>
          <w:lang w:val="en-GB" w:bidi="ar-SA"/>
        </w:rPr>
        <w:t>examines</w:t>
      </w:r>
      <w:r w:rsidR="00D32EC8" w:rsidRPr="00A37496">
        <w:rPr>
          <w:rFonts w:ascii="Arial" w:hAnsi="Arial" w:cs="Arial"/>
          <w:lang w:val="en-GB" w:bidi="ar-SA"/>
        </w:rPr>
        <w:t xml:space="preserve"> the facto</w:t>
      </w:r>
      <w:r w:rsidR="00D235C5" w:rsidRPr="00A37496">
        <w:rPr>
          <w:rFonts w:ascii="Arial" w:hAnsi="Arial" w:cs="Arial"/>
          <w:lang w:val="en-GB" w:bidi="ar-SA"/>
        </w:rPr>
        <w:t xml:space="preserve">rs associated with HCV </w:t>
      </w:r>
      <w:r w:rsidR="00545A7B" w:rsidRPr="00A37496">
        <w:rPr>
          <w:rFonts w:ascii="Arial" w:hAnsi="Arial" w:cs="Arial"/>
          <w:lang w:val="en-GB" w:bidi="ar-SA"/>
        </w:rPr>
        <w:t>infection</w:t>
      </w:r>
      <w:r w:rsidR="00D235C5" w:rsidRPr="00A37496">
        <w:rPr>
          <w:rFonts w:ascii="Arial" w:hAnsi="Arial" w:cs="Arial"/>
          <w:lang w:val="en-GB" w:bidi="ar-SA"/>
        </w:rPr>
        <w:t xml:space="preserve"> among </w:t>
      </w:r>
      <w:r w:rsidR="00D235C5" w:rsidRPr="00A37496">
        <w:rPr>
          <w:rFonts w:ascii="Arial" w:hAnsi="Arial" w:cs="Arial"/>
        </w:rPr>
        <w:t xml:space="preserve">PWID </w:t>
      </w:r>
      <w:r w:rsidR="007609D9" w:rsidRPr="00A37496">
        <w:rPr>
          <w:rFonts w:ascii="Arial" w:hAnsi="Arial" w:cs="Arial"/>
        </w:rPr>
        <w:t xml:space="preserve">entering opioid substitution treatment (OST) </w:t>
      </w:r>
      <w:r w:rsidR="005B0E4E" w:rsidRPr="00A37496">
        <w:rPr>
          <w:rFonts w:ascii="Arial" w:hAnsi="Arial" w:cs="Arial"/>
        </w:rPr>
        <w:t xml:space="preserve">in </w:t>
      </w:r>
      <w:r w:rsidR="00D235C5" w:rsidRPr="00A37496">
        <w:rPr>
          <w:rFonts w:ascii="Arial" w:hAnsi="Arial" w:cs="Arial"/>
        </w:rPr>
        <w:t>Greece</w:t>
      </w:r>
      <w:r w:rsidR="007609D9" w:rsidRPr="00A37496">
        <w:rPr>
          <w:rFonts w:ascii="Arial" w:hAnsi="Arial" w:cs="Arial"/>
        </w:rPr>
        <w:t>.</w:t>
      </w:r>
    </w:p>
    <w:p w:rsidR="00A37496" w:rsidRPr="00A37496" w:rsidRDefault="00A37496" w:rsidP="00A37496">
      <w:pPr>
        <w:rPr>
          <w:rFonts w:ascii="Arial" w:hAnsi="Arial" w:cs="Arial"/>
          <w:lang w:val="en-GB"/>
        </w:rPr>
      </w:pPr>
    </w:p>
    <w:p w:rsidR="008420F1" w:rsidRPr="00A37496" w:rsidRDefault="00435EA5" w:rsidP="00A37496">
      <w:pPr>
        <w:rPr>
          <w:rFonts w:ascii="Arial" w:hAnsi="Arial" w:cs="Arial"/>
        </w:rPr>
      </w:pPr>
      <w:r w:rsidRPr="00A37496">
        <w:rPr>
          <w:rFonts w:ascii="Arial" w:hAnsi="Arial" w:cs="Arial"/>
          <w:b/>
        </w:rPr>
        <w:t>Methods:</w:t>
      </w:r>
      <w:r w:rsidR="00A37496" w:rsidRPr="00A37496">
        <w:rPr>
          <w:rFonts w:ascii="Arial" w:hAnsi="Arial" w:cs="Arial"/>
          <w:b/>
        </w:rPr>
        <w:t xml:space="preserve"> </w:t>
      </w:r>
      <w:r w:rsidR="00971B69" w:rsidRPr="00A37496">
        <w:rPr>
          <w:rFonts w:ascii="Arial" w:hAnsi="Arial" w:cs="Arial"/>
        </w:rPr>
        <w:t xml:space="preserve">Anonymous serological and </w:t>
      </w:r>
      <w:proofErr w:type="spellStart"/>
      <w:r w:rsidR="00971B69" w:rsidRPr="00A37496">
        <w:rPr>
          <w:rFonts w:ascii="Arial" w:hAnsi="Arial" w:cs="Arial"/>
        </w:rPr>
        <w:t>behavioural</w:t>
      </w:r>
      <w:proofErr w:type="spellEnd"/>
      <w:r w:rsidR="00971B69" w:rsidRPr="00A37496">
        <w:rPr>
          <w:rFonts w:ascii="Arial" w:hAnsi="Arial" w:cs="Arial"/>
        </w:rPr>
        <w:t xml:space="preserve"> data were </w:t>
      </w:r>
      <w:r w:rsidR="00652628" w:rsidRPr="00A37496">
        <w:rPr>
          <w:rFonts w:ascii="Arial" w:hAnsi="Arial" w:cs="Arial"/>
        </w:rPr>
        <w:t>available for</w:t>
      </w:r>
      <w:r w:rsidR="00971B69" w:rsidRPr="00A37496">
        <w:rPr>
          <w:rFonts w:ascii="Arial" w:hAnsi="Arial" w:cs="Arial"/>
        </w:rPr>
        <w:t xml:space="preserve"> 5</w:t>
      </w:r>
      <w:r w:rsidR="00652628" w:rsidRPr="00A37496">
        <w:rPr>
          <w:rFonts w:ascii="Arial" w:hAnsi="Arial" w:cs="Arial"/>
        </w:rPr>
        <w:t>63</w:t>
      </w:r>
      <w:r w:rsidR="00971B69" w:rsidRPr="00A37496">
        <w:rPr>
          <w:rFonts w:ascii="Arial" w:hAnsi="Arial" w:cs="Arial"/>
        </w:rPr>
        <w:t xml:space="preserve"> people </w:t>
      </w:r>
      <w:r w:rsidR="00C52A91" w:rsidRPr="00A37496">
        <w:rPr>
          <w:rFonts w:ascii="Arial" w:hAnsi="Arial" w:cs="Arial"/>
        </w:rPr>
        <w:t>(80%</w:t>
      </w:r>
      <w:r w:rsidR="005B0E4E" w:rsidRPr="00A37496">
        <w:rPr>
          <w:rFonts w:ascii="Arial" w:hAnsi="Arial" w:cs="Arial"/>
        </w:rPr>
        <w:t xml:space="preserve"> </w:t>
      </w:r>
      <w:r w:rsidR="00C52A91" w:rsidRPr="00A37496">
        <w:rPr>
          <w:rFonts w:ascii="Arial" w:hAnsi="Arial" w:cs="Arial"/>
        </w:rPr>
        <w:t>male, 9</w:t>
      </w:r>
      <w:r w:rsidR="00B04C53" w:rsidRPr="00A37496">
        <w:rPr>
          <w:rFonts w:ascii="Arial" w:hAnsi="Arial" w:cs="Arial"/>
        </w:rPr>
        <w:t>5</w:t>
      </w:r>
      <w:r w:rsidR="00C52A91" w:rsidRPr="00A37496">
        <w:rPr>
          <w:rFonts w:ascii="Arial" w:hAnsi="Arial" w:cs="Arial"/>
        </w:rPr>
        <w:t xml:space="preserve">% Greek) </w:t>
      </w:r>
      <w:r w:rsidR="00971B69" w:rsidRPr="00A37496">
        <w:rPr>
          <w:rFonts w:ascii="Arial" w:hAnsi="Arial" w:cs="Arial"/>
        </w:rPr>
        <w:t>who entered</w:t>
      </w:r>
      <w:r w:rsidR="005B0E4E" w:rsidRPr="00A37496">
        <w:rPr>
          <w:rFonts w:ascii="Arial" w:hAnsi="Arial" w:cs="Arial"/>
        </w:rPr>
        <w:t xml:space="preserve"> OST</w:t>
      </w:r>
      <w:r w:rsidR="007B4B8A" w:rsidRPr="00A37496">
        <w:rPr>
          <w:rFonts w:ascii="Arial" w:hAnsi="Arial" w:cs="Arial"/>
        </w:rPr>
        <w:t xml:space="preserve"> </w:t>
      </w:r>
      <w:r w:rsidR="00971B69" w:rsidRPr="00A37496">
        <w:rPr>
          <w:rFonts w:ascii="Arial" w:hAnsi="Arial" w:cs="Arial"/>
        </w:rPr>
        <w:t xml:space="preserve">in central and southern Greece </w:t>
      </w:r>
      <w:r w:rsidR="007F42BF" w:rsidRPr="00A37496">
        <w:rPr>
          <w:rFonts w:ascii="Arial" w:hAnsi="Arial" w:cs="Arial"/>
        </w:rPr>
        <w:t xml:space="preserve">in 2013 </w:t>
      </w:r>
      <w:r w:rsidR="00971B69" w:rsidRPr="00A37496">
        <w:rPr>
          <w:rFonts w:ascii="Arial" w:hAnsi="Arial" w:cs="Arial"/>
        </w:rPr>
        <w:t xml:space="preserve">and reported </w:t>
      </w:r>
      <w:r w:rsidR="00B678F8" w:rsidRPr="00A37496">
        <w:rPr>
          <w:rFonts w:ascii="Arial" w:hAnsi="Arial" w:cs="Arial"/>
        </w:rPr>
        <w:t xml:space="preserve">recent </w:t>
      </w:r>
      <w:r w:rsidR="00971B69" w:rsidRPr="00A37496">
        <w:rPr>
          <w:rFonts w:ascii="Arial" w:hAnsi="Arial" w:cs="Arial"/>
        </w:rPr>
        <w:t xml:space="preserve">injecting drug use. </w:t>
      </w:r>
      <w:r w:rsidR="00E76A10" w:rsidRPr="00A37496">
        <w:rPr>
          <w:rFonts w:ascii="Arial" w:hAnsi="Arial" w:cs="Arial"/>
        </w:rPr>
        <w:t xml:space="preserve">The </w:t>
      </w:r>
      <w:r w:rsidR="00231A42" w:rsidRPr="00A37496">
        <w:rPr>
          <w:rFonts w:ascii="Arial" w:hAnsi="Arial" w:cs="Arial"/>
        </w:rPr>
        <w:t xml:space="preserve">outcome measure </w:t>
      </w:r>
      <w:r w:rsidR="00E76A10" w:rsidRPr="00A37496">
        <w:rPr>
          <w:rFonts w:ascii="Arial" w:hAnsi="Arial" w:cs="Arial"/>
        </w:rPr>
        <w:t xml:space="preserve">was the presence of HCV antibodies. The </w:t>
      </w:r>
      <w:r w:rsidR="006A10DD" w:rsidRPr="00A37496">
        <w:rPr>
          <w:rFonts w:ascii="Arial" w:hAnsi="Arial" w:cs="Arial"/>
        </w:rPr>
        <w:t>correlates</w:t>
      </w:r>
      <w:r w:rsidR="00E76A10" w:rsidRPr="00A37496">
        <w:rPr>
          <w:rFonts w:ascii="Arial" w:hAnsi="Arial" w:cs="Arial"/>
        </w:rPr>
        <w:t xml:space="preserve"> </w:t>
      </w:r>
      <w:r w:rsidR="00BC1909" w:rsidRPr="00A37496">
        <w:rPr>
          <w:rFonts w:ascii="Arial" w:hAnsi="Arial" w:cs="Arial"/>
        </w:rPr>
        <w:t xml:space="preserve">comprised </w:t>
      </w:r>
      <w:r w:rsidR="00E76A10" w:rsidRPr="00A37496">
        <w:rPr>
          <w:rFonts w:ascii="Arial" w:hAnsi="Arial" w:cs="Arial"/>
        </w:rPr>
        <w:t>sociodemographic</w:t>
      </w:r>
      <w:r w:rsidR="00063D86" w:rsidRPr="00A37496">
        <w:rPr>
          <w:rFonts w:ascii="Arial" w:hAnsi="Arial" w:cs="Arial"/>
        </w:rPr>
        <w:t xml:space="preserve"> (gender, age, living with family</w:t>
      </w:r>
      <w:r w:rsidR="00873238" w:rsidRPr="00A37496">
        <w:rPr>
          <w:rFonts w:ascii="Arial" w:hAnsi="Arial" w:cs="Arial"/>
        </w:rPr>
        <w:t xml:space="preserve"> and/or partner with </w:t>
      </w:r>
      <w:r w:rsidR="006B39D0" w:rsidRPr="00A37496">
        <w:rPr>
          <w:rFonts w:ascii="Arial" w:hAnsi="Arial" w:cs="Arial"/>
        </w:rPr>
        <w:t>c</w:t>
      </w:r>
      <w:r w:rsidR="00BC1909" w:rsidRPr="00A37496">
        <w:rPr>
          <w:rFonts w:ascii="Arial" w:hAnsi="Arial" w:cs="Arial"/>
        </w:rPr>
        <w:t>hildren</w:t>
      </w:r>
      <w:r w:rsidR="00063D86" w:rsidRPr="00A37496">
        <w:rPr>
          <w:rFonts w:ascii="Arial" w:hAnsi="Arial" w:cs="Arial"/>
        </w:rPr>
        <w:t xml:space="preserve">, homelessness, </w:t>
      </w:r>
      <w:r w:rsidR="00415064" w:rsidRPr="00A37496">
        <w:rPr>
          <w:rFonts w:ascii="Arial" w:hAnsi="Arial" w:cs="Arial"/>
        </w:rPr>
        <w:t>imprisonment</w:t>
      </w:r>
      <w:r w:rsidR="00356D63" w:rsidRPr="00A37496">
        <w:rPr>
          <w:rFonts w:ascii="Arial" w:hAnsi="Arial" w:cs="Arial"/>
        </w:rPr>
        <w:t xml:space="preserve"> etc.</w:t>
      </w:r>
      <w:r w:rsidR="00063D86" w:rsidRPr="00A37496">
        <w:rPr>
          <w:rFonts w:ascii="Arial" w:hAnsi="Arial" w:cs="Arial"/>
        </w:rPr>
        <w:t>)</w:t>
      </w:r>
      <w:r w:rsidR="00AC4D4D" w:rsidRPr="00A37496">
        <w:rPr>
          <w:rFonts w:ascii="Arial" w:hAnsi="Arial" w:cs="Arial"/>
        </w:rPr>
        <w:t xml:space="preserve">, drug use </w:t>
      </w:r>
      <w:r w:rsidR="008420F1" w:rsidRPr="00A37496">
        <w:rPr>
          <w:rFonts w:ascii="Arial" w:hAnsi="Arial" w:cs="Arial"/>
        </w:rPr>
        <w:t>(number of substances used, frequency of use</w:t>
      </w:r>
      <w:r w:rsidR="00356D63" w:rsidRPr="00A37496">
        <w:rPr>
          <w:rFonts w:ascii="Arial" w:hAnsi="Arial" w:cs="Arial"/>
        </w:rPr>
        <w:t xml:space="preserve"> etc.</w:t>
      </w:r>
      <w:r w:rsidR="008420F1" w:rsidRPr="00A37496">
        <w:rPr>
          <w:rFonts w:ascii="Arial" w:hAnsi="Arial" w:cs="Arial"/>
        </w:rPr>
        <w:t xml:space="preserve">) </w:t>
      </w:r>
      <w:r w:rsidR="00AC4D4D" w:rsidRPr="00A37496">
        <w:rPr>
          <w:rFonts w:ascii="Arial" w:hAnsi="Arial" w:cs="Arial"/>
        </w:rPr>
        <w:t>and high-risk behavioural characteristics</w:t>
      </w:r>
      <w:r w:rsidR="00793C4E" w:rsidRPr="00A37496">
        <w:rPr>
          <w:rFonts w:ascii="Arial" w:hAnsi="Arial" w:cs="Arial"/>
        </w:rPr>
        <w:t xml:space="preserve"> </w:t>
      </w:r>
      <w:r w:rsidR="008420F1" w:rsidRPr="00A37496">
        <w:rPr>
          <w:rFonts w:ascii="Arial" w:hAnsi="Arial" w:cs="Arial"/>
        </w:rPr>
        <w:t>(</w:t>
      </w:r>
      <w:r w:rsidR="008A7EE6" w:rsidRPr="00A37496">
        <w:rPr>
          <w:rFonts w:ascii="Arial" w:hAnsi="Arial" w:cs="Arial"/>
        </w:rPr>
        <w:t xml:space="preserve">injecting history, </w:t>
      </w:r>
      <w:r w:rsidR="008420F1" w:rsidRPr="00A37496">
        <w:rPr>
          <w:rFonts w:ascii="Arial" w:hAnsi="Arial" w:cs="Arial"/>
        </w:rPr>
        <w:t xml:space="preserve">sharing syringes and other paraphernalia, </w:t>
      </w:r>
      <w:r w:rsidR="0051404A" w:rsidRPr="00A37496">
        <w:rPr>
          <w:rFonts w:ascii="Arial" w:hAnsi="Arial" w:cs="Arial"/>
        </w:rPr>
        <w:t>etc)</w:t>
      </w:r>
      <w:r w:rsidR="00063D86" w:rsidRPr="00A37496">
        <w:rPr>
          <w:rFonts w:ascii="Arial" w:hAnsi="Arial" w:cs="Arial"/>
        </w:rPr>
        <w:t xml:space="preserve">. </w:t>
      </w:r>
    </w:p>
    <w:p w:rsidR="00A37496" w:rsidRPr="00A37496" w:rsidRDefault="00A37496" w:rsidP="00A37496">
      <w:pPr>
        <w:rPr>
          <w:rFonts w:ascii="Arial" w:hAnsi="Arial" w:cs="Arial"/>
          <w:b/>
        </w:rPr>
      </w:pPr>
    </w:p>
    <w:p w:rsidR="00435EA5" w:rsidRPr="00A37496" w:rsidRDefault="00435EA5" w:rsidP="00A37496">
      <w:pPr>
        <w:rPr>
          <w:rFonts w:ascii="Arial" w:hAnsi="Arial" w:cs="Arial"/>
          <w:lang w:val="en-GB"/>
        </w:rPr>
      </w:pPr>
      <w:r w:rsidRPr="00A37496">
        <w:rPr>
          <w:rFonts w:ascii="Arial" w:hAnsi="Arial" w:cs="Arial"/>
          <w:b/>
        </w:rPr>
        <w:t>Results:</w:t>
      </w:r>
      <w:r w:rsidR="00A37496" w:rsidRPr="00A37496">
        <w:rPr>
          <w:rFonts w:ascii="Arial" w:hAnsi="Arial" w:cs="Arial"/>
          <w:b/>
        </w:rPr>
        <w:t xml:space="preserve"> </w:t>
      </w:r>
      <w:r w:rsidR="00EC17C5" w:rsidRPr="00A37496">
        <w:rPr>
          <w:rFonts w:ascii="Arial" w:hAnsi="Arial" w:cs="Arial"/>
        </w:rPr>
        <w:t xml:space="preserve">HCV infection was detected in 79.4% </w:t>
      </w:r>
      <w:r w:rsidR="000B117F" w:rsidRPr="00A37496">
        <w:rPr>
          <w:rFonts w:ascii="Arial" w:hAnsi="Arial" w:cs="Arial"/>
        </w:rPr>
        <w:t xml:space="preserve">of the </w:t>
      </w:r>
      <w:r w:rsidR="00977992" w:rsidRPr="00A37496">
        <w:rPr>
          <w:rFonts w:ascii="Arial" w:hAnsi="Arial" w:cs="Arial"/>
        </w:rPr>
        <w:t>cases</w:t>
      </w:r>
      <w:r w:rsidR="00EC17C5" w:rsidRPr="00A37496">
        <w:rPr>
          <w:rFonts w:ascii="Arial" w:hAnsi="Arial" w:cs="Arial"/>
        </w:rPr>
        <w:t>.</w:t>
      </w:r>
      <w:r w:rsidR="00BF5112" w:rsidRPr="00A37496">
        <w:rPr>
          <w:rFonts w:ascii="Arial" w:hAnsi="Arial" w:cs="Arial"/>
          <w:lang w:val="en-GB"/>
        </w:rPr>
        <w:t xml:space="preserve"> </w:t>
      </w:r>
      <w:r w:rsidR="001342D9" w:rsidRPr="00A37496">
        <w:rPr>
          <w:rFonts w:ascii="Arial" w:hAnsi="Arial" w:cs="Arial"/>
        </w:rPr>
        <w:t xml:space="preserve">Multivariate </w:t>
      </w:r>
      <w:r w:rsidR="000B117F" w:rsidRPr="00A37496">
        <w:rPr>
          <w:rFonts w:ascii="Arial" w:hAnsi="Arial" w:cs="Arial"/>
        </w:rPr>
        <w:t>logistic regression analyses adjusting for gender and age</w:t>
      </w:r>
      <w:r w:rsidR="000B117F" w:rsidRPr="00A37496">
        <w:rPr>
          <w:rFonts w:ascii="Arial" w:hAnsi="Arial" w:cs="Arial"/>
          <w:lang w:val="en-GB"/>
        </w:rPr>
        <w:t xml:space="preserve"> </w:t>
      </w:r>
      <w:r w:rsidR="00E163C1" w:rsidRPr="00A37496">
        <w:rPr>
          <w:rFonts w:ascii="Arial" w:hAnsi="Arial" w:cs="Arial"/>
          <w:lang w:val="en-GB"/>
        </w:rPr>
        <w:t>showed independent associations between</w:t>
      </w:r>
      <w:r w:rsidR="00BF5112" w:rsidRPr="00A37496">
        <w:rPr>
          <w:rFonts w:ascii="Arial" w:hAnsi="Arial" w:cs="Arial"/>
          <w:lang w:val="en-GB"/>
        </w:rPr>
        <w:t xml:space="preserve"> HCV infection</w:t>
      </w:r>
      <w:r w:rsidR="00BF5112" w:rsidRPr="00A37496">
        <w:rPr>
          <w:rFonts w:ascii="Arial" w:hAnsi="Arial" w:cs="Arial"/>
        </w:rPr>
        <w:t xml:space="preserve"> </w:t>
      </w:r>
      <w:r w:rsidR="00E163C1" w:rsidRPr="00A37496">
        <w:rPr>
          <w:rFonts w:ascii="Arial" w:hAnsi="Arial" w:cs="Arial"/>
          <w:lang w:val="en-GB"/>
        </w:rPr>
        <w:t>and</w:t>
      </w:r>
      <w:r w:rsidR="00BF5112" w:rsidRPr="00A37496">
        <w:rPr>
          <w:rFonts w:ascii="Arial" w:hAnsi="Arial" w:cs="Arial"/>
          <w:lang w:val="en-GB"/>
        </w:rPr>
        <w:t xml:space="preserve"> </w:t>
      </w:r>
      <w:r w:rsidR="0046364D" w:rsidRPr="00A37496">
        <w:rPr>
          <w:rFonts w:ascii="Arial" w:hAnsi="Arial" w:cs="Arial"/>
          <w:lang w:val="en-GB"/>
        </w:rPr>
        <w:t xml:space="preserve">long injecting histories </w:t>
      </w:r>
      <w:r w:rsidR="0046364D" w:rsidRPr="00A37496">
        <w:rPr>
          <w:rFonts w:ascii="Arial" w:hAnsi="Arial" w:cs="Arial"/>
        </w:rPr>
        <w:t>(</w:t>
      </w:r>
      <w:r w:rsidR="00B14A28" w:rsidRPr="00A37496">
        <w:rPr>
          <w:rFonts w:ascii="Arial" w:hAnsi="Arial" w:cs="Arial"/>
          <w:lang w:val="en-GB"/>
        </w:rPr>
        <w:t xml:space="preserve">odds </w:t>
      </w:r>
      <w:r w:rsidR="00E743FA" w:rsidRPr="00A37496">
        <w:rPr>
          <w:rFonts w:ascii="Arial" w:hAnsi="Arial" w:cs="Arial"/>
          <w:lang w:val="en-GB"/>
        </w:rPr>
        <w:t xml:space="preserve">ratio </w:t>
      </w:r>
      <w:r w:rsidR="00B14A28" w:rsidRPr="00A37496">
        <w:rPr>
          <w:rFonts w:ascii="Arial" w:hAnsi="Arial" w:cs="Arial"/>
          <w:lang w:val="en-GB"/>
        </w:rPr>
        <w:t xml:space="preserve">[OR] = </w:t>
      </w:r>
      <w:r w:rsidR="00D53F22" w:rsidRPr="00A37496">
        <w:rPr>
          <w:rFonts w:ascii="Arial" w:hAnsi="Arial" w:cs="Arial"/>
          <w:lang w:val="en-GB"/>
        </w:rPr>
        <w:t>3.9</w:t>
      </w:r>
      <w:r w:rsidR="00B14A28" w:rsidRPr="00A37496">
        <w:rPr>
          <w:rFonts w:ascii="Arial" w:hAnsi="Arial" w:cs="Arial"/>
          <w:lang w:val="en-GB"/>
        </w:rPr>
        <w:t>, 95% confidence interval [CI]: 1.</w:t>
      </w:r>
      <w:r w:rsidR="00D53F22" w:rsidRPr="00A37496">
        <w:rPr>
          <w:rFonts w:ascii="Arial" w:hAnsi="Arial" w:cs="Arial"/>
          <w:lang w:val="en-GB"/>
        </w:rPr>
        <w:t>4</w:t>
      </w:r>
      <w:r w:rsidR="00B14A28" w:rsidRPr="00A37496">
        <w:rPr>
          <w:rFonts w:ascii="Arial" w:hAnsi="Arial" w:cs="Arial"/>
          <w:lang w:val="en-GB"/>
        </w:rPr>
        <w:t>-</w:t>
      </w:r>
      <w:r w:rsidR="00D53F22" w:rsidRPr="00A37496">
        <w:rPr>
          <w:rFonts w:ascii="Arial" w:hAnsi="Arial" w:cs="Arial"/>
          <w:lang w:val="en-GB"/>
        </w:rPr>
        <w:t>11</w:t>
      </w:r>
      <w:r w:rsidR="00B14A28" w:rsidRPr="00A37496">
        <w:rPr>
          <w:rFonts w:ascii="Arial" w:hAnsi="Arial" w:cs="Arial"/>
          <w:lang w:val="en-GB"/>
        </w:rPr>
        <w:t>.</w:t>
      </w:r>
      <w:r w:rsidR="00D53F22" w:rsidRPr="00A37496">
        <w:rPr>
          <w:rFonts w:ascii="Arial" w:hAnsi="Arial" w:cs="Arial"/>
          <w:lang w:val="en-GB"/>
        </w:rPr>
        <w:t>0</w:t>
      </w:r>
      <w:r w:rsidR="00B12ED4" w:rsidRPr="00A37496">
        <w:rPr>
          <w:rFonts w:ascii="Arial" w:hAnsi="Arial" w:cs="Arial"/>
          <w:lang w:val="en-GB"/>
        </w:rPr>
        <w:t xml:space="preserve">, </w:t>
      </w:r>
      <w:r w:rsidR="0046364D" w:rsidRPr="00A37496">
        <w:rPr>
          <w:rFonts w:ascii="Arial" w:hAnsi="Arial" w:cs="Arial"/>
          <w:lang w:val="en-GB"/>
        </w:rPr>
        <w:t>for injecting histories of 5 to 9 years</w:t>
      </w:r>
      <w:r w:rsidR="00E743FA" w:rsidRPr="00A37496">
        <w:rPr>
          <w:rFonts w:ascii="Arial" w:hAnsi="Arial" w:cs="Arial"/>
          <w:lang w:val="en-GB"/>
        </w:rPr>
        <w:t>,</w:t>
      </w:r>
      <w:r w:rsidR="0046364D" w:rsidRPr="00A37496">
        <w:rPr>
          <w:rFonts w:ascii="Arial" w:hAnsi="Arial" w:cs="Arial"/>
          <w:lang w:val="en-GB"/>
        </w:rPr>
        <w:t xml:space="preserve"> and OR = </w:t>
      </w:r>
      <w:r w:rsidR="00415064" w:rsidRPr="00A37496">
        <w:rPr>
          <w:rFonts w:ascii="Arial" w:hAnsi="Arial" w:cs="Arial"/>
          <w:lang w:val="en-GB"/>
        </w:rPr>
        <w:t>8</w:t>
      </w:r>
      <w:r w:rsidR="0046364D" w:rsidRPr="00A37496">
        <w:rPr>
          <w:rFonts w:ascii="Arial" w:hAnsi="Arial" w:cs="Arial"/>
          <w:lang w:val="en-GB"/>
        </w:rPr>
        <w:t>.</w:t>
      </w:r>
      <w:r w:rsidR="00415064" w:rsidRPr="00A37496">
        <w:rPr>
          <w:rFonts w:ascii="Arial" w:hAnsi="Arial" w:cs="Arial"/>
          <w:lang w:val="en-GB"/>
        </w:rPr>
        <w:t>4</w:t>
      </w:r>
      <w:r w:rsidR="0046364D" w:rsidRPr="00A37496">
        <w:rPr>
          <w:rFonts w:ascii="Arial" w:hAnsi="Arial" w:cs="Arial"/>
          <w:lang w:val="en-GB"/>
        </w:rPr>
        <w:t xml:space="preserve">, 95% CI: </w:t>
      </w:r>
      <w:r w:rsidR="00415064" w:rsidRPr="00A37496">
        <w:rPr>
          <w:rFonts w:ascii="Arial" w:hAnsi="Arial" w:cs="Arial"/>
          <w:lang w:val="en-GB"/>
        </w:rPr>
        <w:t>3.1</w:t>
      </w:r>
      <w:r w:rsidR="0046364D" w:rsidRPr="00A37496">
        <w:rPr>
          <w:rFonts w:ascii="Arial" w:hAnsi="Arial" w:cs="Arial"/>
          <w:lang w:val="en-GB"/>
        </w:rPr>
        <w:t>-</w:t>
      </w:r>
      <w:r w:rsidR="00415064" w:rsidRPr="00A37496">
        <w:rPr>
          <w:rFonts w:ascii="Arial" w:hAnsi="Arial" w:cs="Arial"/>
          <w:lang w:val="en-GB"/>
        </w:rPr>
        <w:t>22.2</w:t>
      </w:r>
      <w:r w:rsidR="0046364D" w:rsidRPr="00A37496">
        <w:rPr>
          <w:rFonts w:ascii="Arial" w:hAnsi="Arial" w:cs="Arial"/>
          <w:lang w:val="en-GB"/>
        </w:rPr>
        <w:t>, for injecting histories of ≥10 years</w:t>
      </w:r>
      <w:r w:rsidR="00D53F22" w:rsidRPr="00A37496">
        <w:rPr>
          <w:rFonts w:ascii="Arial" w:hAnsi="Arial" w:cs="Arial"/>
          <w:lang w:val="en-GB"/>
        </w:rPr>
        <w:t>, both p &lt; 0.001</w:t>
      </w:r>
      <w:r w:rsidR="0046364D" w:rsidRPr="00A37496">
        <w:rPr>
          <w:rFonts w:ascii="Arial" w:hAnsi="Arial" w:cs="Arial"/>
          <w:lang w:val="en-GB"/>
        </w:rPr>
        <w:t xml:space="preserve">), </w:t>
      </w:r>
      <w:r w:rsidR="005D5049" w:rsidRPr="00A37496">
        <w:rPr>
          <w:rFonts w:ascii="Arial" w:hAnsi="Arial" w:cs="Arial"/>
          <w:lang w:val="en-GB"/>
        </w:rPr>
        <w:t>ever being</w:t>
      </w:r>
      <w:r w:rsidR="0046364D" w:rsidRPr="00A37496">
        <w:rPr>
          <w:rFonts w:ascii="Arial" w:hAnsi="Arial" w:cs="Arial"/>
          <w:lang w:val="en-GB"/>
        </w:rPr>
        <w:t xml:space="preserve"> </w:t>
      </w:r>
      <w:r w:rsidR="004407BD" w:rsidRPr="00A37496">
        <w:rPr>
          <w:rFonts w:ascii="Arial" w:hAnsi="Arial" w:cs="Arial"/>
          <w:lang w:val="en-GB"/>
        </w:rPr>
        <w:t>imprisoned</w:t>
      </w:r>
      <w:r w:rsidR="005D5049" w:rsidRPr="00A37496">
        <w:rPr>
          <w:rFonts w:ascii="Arial" w:hAnsi="Arial" w:cs="Arial"/>
          <w:b/>
          <w:lang w:val="en-GB"/>
        </w:rPr>
        <w:t xml:space="preserve"> </w:t>
      </w:r>
      <w:r w:rsidR="0046364D" w:rsidRPr="00A37496">
        <w:rPr>
          <w:rFonts w:ascii="Arial" w:hAnsi="Arial" w:cs="Arial"/>
        </w:rPr>
        <w:t>(</w:t>
      </w:r>
      <w:r w:rsidR="0046364D" w:rsidRPr="00A37496">
        <w:rPr>
          <w:rFonts w:ascii="Arial" w:hAnsi="Arial" w:cs="Arial"/>
          <w:lang w:val="en-GB"/>
        </w:rPr>
        <w:t xml:space="preserve">OR = </w:t>
      </w:r>
      <w:r w:rsidR="004407BD" w:rsidRPr="00A37496">
        <w:rPr>
          <w:rFonts w:ascii="Arial" w:hAnsi="Arial" w:cs="Arial"/>
          <w:lang w:val="en-GB"/>
        </w:rPr>
        <w:t>2</w:t>
      </w:r>
      <w:r w:rsidR="0046364D" w:rsidRPr="00A37496">
        <w:rPr>
          <w:rFonts w:ascii="Arial" w:hAnsi="Arial" w:cs="Arial"/>
          <w:lang w:val="en-GB"/>
        </w:rPr>
        <w:t>.</w:t>
      </w:r>
      <w:r w:rsidR="004407BD" w:rsidRPr="00A37496">
        <w:rPr>
          <w:rFonts w:ascii="Arial" w:hAnsi="Arial" w:cs="Arial"/>
          <w:lang w:val="en-GB"/>
        </w:rPr>
        <w:t>5</w:t>
      </w:r>
      <w:r w:rsidR="0046364D" w:rsidRPr="00A37496">
        <w:rPr>
          <w:rFonts w:ascii="Arial" w:hAnsi="Arial" w:cs="Arial"/>
          <w:lang w:val="en-GB"/>
        </w:rPr>
        <w:t>, 95% CI: 1.6-</w:t>
      </w:r>
      <w:r w:rsidR="004407BD" w:rsidRPr="00A37496">
        <w:rPr>
          <w:rFonts w:ascii="Arial" w:hAnsi="Arial" w:cs="Arial"/>
          <w:lang w:val="en-GB"/>
        </w:rPr>
        <w:t>4.0</w:t>
      </w:r>
      <w:r w:rsidR="0046364D" w:rsidRPr="00A37496">
        <w:rPr>
          <w:rFonts w:ascii="Arial" w:hAnsi="Arial" w:cs="Arial"/>
          <w:lang w:val="en-GB"/>
        </w:rPr>
        <w:t xml:space="preserve">, </w:t>
      </w:r>
      <w:r w:rsidR="004407BD" w:rsidRPr="00A37496">
        <w:rPr>
          <w:rFonts w:ascii="Arial" w:hAnsi="Arial" w:cs="Arial"/>
          <w:lang w:val="en-GB"/>
        </w:rPr>
        <w:t>p &lt; 0.001</w:t>
      </w:r>
      <w:r w:rsidR="0046364D" w:rsidRPr="00A37496">
        <w:rPr>
          <w:rFonts w:ascii="Arial" w:hAnsi="Arial" w:cs="Arial"/>
          <w:lang w:val="en-GB"/>
        </w:rPr>
        <w:t xml:space="preserve">), </w:t>
      </w:r>
      <w:r w:rsidR="005D5049" w:rsidRPr="00A37496">
        <w:rPr>
          <w:rFonts w:ascii="Arial" w:hAnsi="Arial" w:cs="Arial"/>
          <w:lang w:val="en-GB"/>
        </w:rPr>
        <w:t>recent sharing</w:t>
      </w:r>
      <w:r w:rsidR="0046364D" w:rsidRPr="00A37496">
        <w:rPr>
          <w:rFonts w:ascii="Arial" w:hAnsi="Arial" w:cs="Arial"/>
          <w:lang w:val="en-GB"/>
        </w:rPr>
        <w:t xml:space="preserve"> </w:t>
      </w:r>
      <w:r w:rsidR="005D5049" w:rsidRPr="00A37496">
        <w:rPr>
          <w:rFonts w:ascii="Arial" w:hAnsi="Arial" w:cs="Arial"/>
          <w:lang w:val="en-GB"/>
        </w:rPr>
        <w:t xml:space="preserve">of </w:t>
      </w:r>
      <w:r w:rsidR="0046364D" w:rsidRPr="00A37496">
        <w:rPr>
          <w:rFonts w:ascii="Arial" w:hAnsi="Arial" w:cs="Arial"/>
          <w:lang w:val="en-GB"/>
        </w:rPr>
        <w:t>syringes</w:t>
      </w:r>
      <w:r w:rsidR="0046364D" w:rsidRPr="00A37496">
        <w:rPr>
          <w:rFonts w:ascii="Arial" w:hAnsi="Arial" w:cs="Arial"/>
        </w:rPr>
        <w:t xml:space="preserve"> (</w:t>
      </w:r>
      <w:r w:rsidR="0046364D" w:rsidRPr="00A37496">
        <w:rPr>
          <w:rFonts w:ascii="Arial" w:hAnsi="Arial" w:cs="Arial"/>
          <w:lang w:val="en-GB"/>
        </w:rPr>
        <w:t xml:space="preserve">OR = </w:t>
      </w:r>
      <w:r w:rsidR="004407BD" w:rsidRPr="00A37496">
        <w:rPr>
          <w:rFonts w:ascii="Arial" w:hAnsi="Arial" w:cs="Arial"/>
          <w:lang w:val="en-GB"/>
        </w:rPr>
        <w:t>2.8</w:t>
      </w:r>
      <w:r w:rsidR="0046364D" w:rsidRPr="00A37496">
        <w:rPr>
          <w:rFonts w:ascii="Arial" w:hAnsi="Arial" w:cs="Arial"/>
          <w:lang w:val="en-GB"/>
        </w:rPr>
        <w:t xml:space="preserve">, 95% CI: </w:t>
      </w:r>
      <w:r w:rsidR="001342D9" w:rsidRPr="00A37496">
        <w:rPr>
          <w:rFonts w:ascii="Arial" w:hAnsi="Arial" w:cs="Arial"/>
          <w:lang w:val="en-GB"/>
        </w:rPr>
        <w:t>1.5-5.1</w:t>
      </w:r>
      <w:r w:rsidR="0046364D" w:rsidRPr="00A37496">
        <w:rPr>
          <w:rFonts w:ascii="Arial" w:hAnsi="Arial" w:cs="Arial"/>
          <w:lang w:val="en-GB"/>
        </w:rPr>
        <w:t>, p = 0.00</w:t>
      </w:r>
      <w:r w:rsidR="001342D9" w:rsidRPr="00A37496">
        <w:rPr>
          <w:rFonts w:ascii="Arial" w:hAnsi="Arial" w:cs="Arial"/>
          <w:lang w:val="en-GB"/>
        </w:rPr>
        <w:t>1</w:t>
      </w:r>
      <w:r w:rsidR="0046364D" w:rsidRPr="00A37496">
        <w:rPr>
          <w:rFonts w:ascii="Arial" w:hAnsi="Arial" w:cs="Arial"/>
          <w:lang w:val="en-GB"/>
        </w:rPr>
        <w:t xml:space="preserve">) and </w:t>
      </w:r>
      <w:r w:rsidR="00873238" w:rsidRPr="00A37496">
        <w:rPr>
          <w:rFonts w:ascii="Arial" w:hAnsi="Arial" w:cs="Arial"/>
          <w:lang w:val="en-GB"/>
        </w:rPr>
        <w:t xml:space="preserve">not </w:t>
      </w:r>
      <w:r w:rsidR="00873238" w:rsidRPr="00A37496">
        <w:rPr>
          <w:rFonts w:ascii="Arial" w:hAnsi="Arial" w:cs="Arial"/>
        </w:rPr>
        <w:t xml:space="preserve">living with parents and/or </w:t>
      </w:r>
      <w:r w:rsidR="008415C1" w:rsidRPr="00A37496">
        <w:rPr>
          <w:rFonts w:ascii="Arial" w:hAnsi="Arial" w:cs="Arial"/>
        </w:rPr>
        <w:t xml:space="preserve">a </w:t>
      </w:r>
      <w:r w:rsidR="00873238" w:rsidRPr="00A37496">
        <w:rPr>
          <w:rFonts w:ascii="Arial" w:hAnsi="Arial" w:cs="Arial"/>
        </w:rPr>
        <w:t xml:space="preserve">partner </w:t>
      </w:r>
      <w:r w:rsidR="003F762B" w:rsidRPr="00A37496">
        <w:rPr>
          <w:rFonts w:ascii="Arial" w:hAnsi="Arial" w:cs="Arial"/>
        </w:rPr>
        <w:t xml:space="preserve">plus </w:t>
      </w:r>
      <w:r w:rsidR="00873238" w:rsidRPr="00A37496">
        <w:rPr>
          <w:rFonts w:ascii="Arial" w:hAnsi="Arial" w:cs="Arial"/>
        </w:rPr>
        <w:t xml:space="preserve">children </w:t>
      </w:r>
      <w:r w:rsidR="00BF5112" w:rsidRPr="00A37496">
        <w:rPr>
          <w:rFonts w:ascii="Arial" w:hAnsi="Arial" w:cs="Arial"/>
        </w:rPr>
        <w:t>(</w:t>
      </w:r>
      <w:r w:rsidR="00B14A28" w:rsidRPr="00A37496">
        <w:rPr>
          <w:rFonts w:ascii="Arial" w:hAnsi="Arial" w:cs="Arial"/>
          <w:lang w:val="en-GB"/>
        </w:rPr>
        <w:t xml:space="preserve">OR = </w:t>
      </w:r>
      <w:r w:rsidR="001C28F0" w:rsidRPr="00A37496">
        <w:rPr>
          <w:rFonts w:ascii="Arial" w:hAnsi="Arial" w:cs="Arial"/>
          <w:lang w:val="en-GB"/>
        </w:rPr>
        <w:t>2.0</w:t>
      </w:r>
      <w:r w:rsidR="00B14A28" w:rsidRPr="00A37496">
        <w:rPr>
          <w:rFonts w:ascii="Arial" w:hAnsi="Arial" w:cs="Arial"/>
          <w:lang w:val="en-GB"/>
        </w:rPr>
        <w:t>, 95% CI: 1.</w:t>
      </w:r>
      <w:r w:rsidR="001C28F0" w:rsidRPr="00A37496">
        <w:rPr>
          <w:rFonts w:ascii="Arial" w:hAnsi="Arial" w:cs="Arial"/>
          <w:lang w:val="en-GB"/>
        </w:rPr>
        <w:t>1</w:t>
      </w:r>
      <w:r w:rsidR="00B14A28" w:rsidRPr="00A37496">
        <w:rPr>
          <w:rFonts w:ascii="Arial" w:hAnsi="Arial" w:cs="Arial"/>
          <w:lang w:val="en-GB"/>
        </w:rPr>
        <w:t>-</w:t>
      </w:r>
      <w:r w:rsidR="001C28F0" w:rsidRPr="00A37496">
        <w:rPr>
          <w:rFonts w:ascii="Arial" w:hAnsi="Arial" w:cs="Arial"/>
          <w:lang w:val="en-GB"/>
        </w:rPr>
        <w:t>3.4</w:t>
      </w:r>
      <w:r w:rsidR="00B14A28" w:rsidRPr="00A37496">
        <w:rPr>
          <w:rFonts w:ascii="Arial" w:hAnsi="Arial" w:cs="Arial"/>
          <w:lang w:val="en-GB"/>
        </w:rPr>
        <w:t>, p = 0.0</w:t>
      </w:r>
      <w:r w:rsidR="001C28F0" w:rsidRPr="00A37496">
        <w:rPr>
          <w:rFonts w:ascii="Arial" w:hAnsi="Arial" w:cs="Arial"/>
          <w:lang w:val="en-GB"/>
        </w:rPr>
        <w:t>1</w:t>
      </w:r>
      <w:r w:rsidR="00B14A28" w:rsidRPr="00A37496">
        <w:rPr>
          <w:rFonts w:ascii="Arial" w:hAnsi="Arial" w:cs="Arial"/>
          <w:lang w:val="en-GB"/>
        </w:rPr>
        <w:t>5</w:t>
      </w:r>
      <w:r w:rsidR="00BF5112" w:rsidRPr="00A37496">
        <w:rPr>
          <w:rFonts w:ascii="Arial" w:hAnsi="Arial" w:cs="Arial"/>
          <w:lang w:val="en-GB"/>
        </w:rPr>
        <w:t>)</w:t>
      </w:r>
      <w:r w:rsidR="00EB4177" w:rsidRPr="00A37496">
        <w:rPr>
          <w:rFonts w:ascii="Arial" w:hAnsi="Arial" w:cs="Arial"/>
          <w:lang w:val="en-GB"/>
        </w:rPr>
        <w:t>.</w:t>
      </w:r>
    </w:p>
    <w:p w:rsidR="00A37496" w:rsidRPr="00A37496" w:rsidRDefault="00A37496" w:rsidP="00A37496">
      <w:pPr>
        <w:rPr>
          <w:rFonts w:ascii="Arial" w:hAnsi="Arial" w:cs="Arial"/>
          <w:b/>
        </w:rPr>
      </w:pPr>
    </w:p>
    <w:p w:rsidR="00435EA5" w:rsidRPr="00A37496" w:rsidRDefault="00435EA5" w:rsidP="00A37496">
      <w:pPr>
        <w:rPr>
          <w:rFonts w:ascii="Arial" w:hAnsi="Arial" w:cs="Arial"/>
          <w:b/>
        </w:rPr>
      </w:pPr>
      <w:r w:rsidRPr="00A37496">
        <w:rPr>
          <w:rFonts w:ascii="Arial" w:hAnsi="Arial" w:cs="Arial"/>
          <w:b/>
        </w:rPr>
        <w:t>Conclusion:</w:t>
      </w:r>
      <w:r w:rsidR="00A37496" w:rsidRPr="00A37496">
        <w:rPr>
          <w:rFonts w:ascii="Arial" w:hAnsi="Arial" w:cs="Arial"/>
          <w:b/>
        </w:rPr>
        <w:t xml:space="preserve"> </w:t>
      </w:r>
      <w:r w:rsidR="00652628" w:rsidRPr="00A37496">
        <w:rPr>
          <w:rFonts w:ascii="Arial" w:hAnsi="Arial" w:cs="Arial"/>
        </w:rPr>
        <w:t xml:space="preserve">The scaling-up of </w:t>
      </w:r>
      <w:r w:rsidR="00FA7423" w:rsidRPr="00A37496">
        <w:rPr>
          <w:rFonts w:ascii="Arial" w:hAnsi="Arial" w:cs="Arial"/>
        </w:rPr>
        <w:t xml:space="preserve">both OST and </w:t>
      </w:r>
      <w:r w:rsidR="00C42772" w:rsidRPr="00A37496">
        <w:rPr>
          <w:rFonts w:ascii="Arial" w:hAnsi="Arial" w:cs="Arial"/>
        </w:rPr>
        <w:t>needle/</w:t>
      </w:r>
      <w:r w:rsidR="00FA7423" w:rsidRPr="00A37496">
        <w:rPr>
          <w:rFonts w:ascii="Arial" w:hAnsi="Arial" w:cs="Arial"/>
        </w:rPr>
        <w:t xml:space="preserve">syringe programs in the community </w:t>
      </w:r>
      <w:r w:rsidR="00D91C2F" w:rsidRPr="00A37496">
        <w:rPr>
          <w:rFonts w:ascii="Arial" w:hAnsi="Arial" w:cs="Arial"/>
        </w:rPr>
        <w:t xml:space="preserve">and </w:t>
      </w:r>
      <w:r w:rsidR="00FA7423" w:rsidRPr="00A37496">
        <w:rPr>
          <w:rFonts w:ascii="Arial" w:hAnsi="Arial" w:cs="Arial"/>
        </w:rPr>
        <w:t xml:space="preserve">in prisons </w:t>
      </w:r>
      <w:r w:rsidR="00D530DE" w:rsidRPr="00A37496">
        <w:rPr>
          <w:rFonts w:ascii="Arial" w:hAnsi="Arial" w:cs="Arial"/>
        </w:rPr>
        <w:t>may</w:t>
      </w:r>
      <w:r w:rsidR="00FA7423" w:rsidRPr="00A37496">
        <w:rPr>
          <w:rFonts w:ascii="Arial" w:hAnsi="Arial" w:cs="Arial"/>
        </w:rPr>
        <w:t xml:space="preserve"> </w:t>
      </w:r>
      <w:r w:rsidR="00D530DE" w:rsidRPr="00A37496">
        <w:rPr>
          <w:rFonts w:ascii="Arial" w:hAnsi="Arial" w:cs="Arial"/>
        </w:rPr>
        <w:t>reduce</w:t>
      </w:r>
      <w:r w:rsidR="00FA7423" w:rsidRPr="00A37496">
        <w:rPr>
          <w:rFonts w:ascii="Arial" w:hAnsi="Arial" w:cs="Arial"/>
        </w:rPr>
        <w:t xml:space="preserve"> </w:t>
      </w:r>
      <w:bookmarkStart w:id="1" w:name="OLE_LINK1"/>
      <w:bookmarkStart w:id="2" w:name="OLE_LINK2"/>
      <w:bookmarkStart w:id="3" w:name="OLE_LINK3"/>
      <w:r w:rsidR="00A54C5C" w:rsidRPr="00A37496">
        <w:rPr>
          <w:rFonts w:ascii="Arial" w:hAnsi="Arial" w:cs="Arial"/>
        </w:rPr>
        <w:t xml:space="preserve">HCV </w:t>
      </w:r>
      <w:bookmarkEnd w:id="1"/>
      <w:bookmarkEnd w:id="2"/>
      <w:bookmarkEnd w:id="3"/>
      <w:r w:rsidR="00FA7423" w:rsidRPr="00A37496">
        <w:rPr>
          <w:rFonts w:ascii="Arial" w:hAnsi="Arial" w:cs="Arial"/>
        </w:rPr>
        <w:t xml:space="preserve">infection vulnerabilities </w:t>
      </w:r>
      <w:r w:rsidR="00FA7423" w:rsidRPr="00A37496">
        <w:rPr>
          <w:rFonts w:ascii="Arial" w:hAnsi="Arial" w:cs="Arial"/>
          <w:lang w:val="en-GB" w:bidi="ar-SA"/>
        </w:rPr>
        <w:t xml:space="preserve">among </w:t>
      </w:r>
      <w:r w:rsidR="00FA7423" w:rsidRPr="00A37496">
        <w:rPr>
          <w:rFonts w:ascii="Arial" w:hAnsi="Arial" w:cs="Arial"/>
        </w:rPr>
        <w:t>PWID in Greece</w:t>
      </w:r>
      <w:r w:rsidR="007F42BF" w:rsidRPr="00A37496">
        <w:rPr>
          <w:rFonts w:ascii="Arial" w:hAnsi="Arial" w:cs="Arial"/>
        </w:rPr>
        <w:t>.</w:t>
      </w:r>
      <w:r w:rsidR="00CD7F7A" w:rsidRPr="00A37496">
        <w:rPr>
          <w:rFonts w:ascii="Arial" w:hAnsi="Arial" w:cs="Arial"/>
        </w:rPr>
        <w:t xml:space="preserve"> </w:t>
      </w:r>
      <w:r w:rsidR="004F6F21" w:rsidRPr="00A37496">
        <w:rPr>
          <w:rFonts w:ascii="Arial" w:hAnsi="Arial" w:cs="Arial"/>
        </w:rPr>
        <w:t xml:space="preserve">Further investigation </w:t>
      </w:r>
      <w:r w:rsidR="008456AC" w:rsidRPr="00A37496">
        <w:rPr>
          <w:rFonts w:ascii="Arial" w:hAnsi="Arial" w:cs="Arial"/>
        </w:rPr>
        <w:t>of</w:t>
      </w:r>
      <w:r w:rsidR="004F6F21" w:rsidRPr="00A37496">
        <w:rPr>
          <w:rFonts w:ascii="Arial" w:hAnsi="Arial" w:cs="Arial"/>
        </w:rPr>
        <w:t xml:space="preserve"> </w:t>
      </w:r>
      <w:r w:rsidR="00E748FB" w:rsidRPr="00A37496">
        <w:rPr>
          <w:rFonts w:ascii="Arial" w:hAnsi="Arial" w:cs="Arial"/>
        </w:rPr>
        <w:t xml:space="preserve">the </w:t>
      </w:r>
      <w:r w:rsidR="00B91C75" w:rsidRPr="00A37496">
        <w:rPr>
          <w:rFonts w:ascii="Arial" w:hAnsi="Arial" w:cs="Arial"/>
        </w:rPr>
        <w:t>association</w:t>
      </w:r>
      <w:r w:rsidR="00E748FB" w:rsidRPr="00A37496">
        <w:rPr>
          <w:rFonts w:ascii="Arial" w:hAnsi="Arial" w:cs="Arial"/>
        </w:rPr>
        <w:t xml:space="preserve"> of family</w:t>
      </w:r>
      <w:r w:rsidR="004F6F21" w:rsidRPr="00A37496">
        <w:rPr>
          <w:rFonts w:ascii="Arial" w:hAnsi="Arial" w:cs="Arial"/>
        </w:rPr>
        <w:t xml:space="preserve"> </w:t>
      </w:r>
      <w:r w:rsidR="00B91C75" w:rsidRPr="00A37496">
        <w:rPr>
          <w:rFonts w:ascii="Arial" w:hAnsi="Arial" w:cs="Arial"/>
        </w:rPr>
        <w:t>status</w:t>
      </w:r>
      <w:r w:rsidR="00DA2AEE" w:rsidRPr="00A37496">
        <w:rPr>
          <w:rFonts w:ascii="Arial" w:hAnsi="Arial" w:cs="Arial"/>
        </w:rPr>
        <w:t xml:space="preserve"> </w:t>
      </w:r>
      <w:r w:rsidR="00B91C75" w:rsidRPr="00A37496">
        <w:rPr>
          <w:rFonts w:ascii="Arial" w:hAnsi="Arial" w:cs="Arial"/>
        </w:rPr>
        <w:t>with</w:t>
      </w:r>
      <w:r w:rsidR="00DA2AEE" w:rsidRPr="00A37496">
        <w:rPr>
          <w:rFonts w:ascii="Arial" w:hAnsi="Arial" w:cs="Arial"/>
        </w:rPr>
        <w:t xml:space="preserve"> HCV i</w:t>
      </w:r>
      <w:r w:rsidR="00E748FB" w:rsidRPr="00A37496">
        <w:rPr>
          <w:rFonts w:ascii="Arial" w:hAnsi="Arial" w:cs="Arial"/>
        </w:rPr>
        <w:t>nfection</w:t>
      </w:r>
      <w:r w:rsidR="00DA2AEE" w:rsidRPr="00A37496">
        <w:rPr>
          <w:rFonts w:ascii="Arial" w:hAnsi="Arial" w:cs="Arial"/>
        </w:rPr>
        <w:t xml:space="preserve"> is needed</w:t>
      </w:r>
      <w:r w:rsidR="00C77422" w:rsidRPr="00A37496">
        <w:rPr>
          <w:rFonts w:ascii="Arial" w:hAnsi="Arial" w:cs="Arial"/>
        </w:rPr>
        <w:t>.</w:t>
      </w:r>
      <w:r w:rsidR="00652628" w:rsidRPr="00A37496">
        <w:rPr>
          <w:rFonts w:ascii="Arial" w:hAnsi="Arial" w:cs="Arial"/>
        </w:rPr>
        <w:t xml:space="preserve">  </w:t>
      </w:r>
    </w:p>
    <w:p w:rsidR="00435EA5" w:rsidRPr="00A37496" w:rsidRDefault="00435EA5" w:rsidP="00A37496">
      <w:pPr>
        <w:rPr>
          <w:rFonts w:ascii="Arial" w:hAnsi="Arial" w:cs="Arial"/>
        </w:rPr>
      </w:pPr>
    </w:p>
    <w:p w:rsidR="00435EA5" w:rsidRPr="00A37496" w:rsidRDefault="00D755F5" w:rsidP="00A37496">
      <w:pPr>
        <w:autoSpaceDE w:val="0"/>
        <w:autoSpaceDN w:val="0"/>
        <w:adjustRightInd w:val="0"/>
        <w:rPr>
          <w:rFonts w:ascii="Arial" w:hAnsi="Arial" w:cs="Arial"/>
        </w:rPr>
      </w:pPr>
      <w:r w:rsidRPr="00A37496">
        <w:rPr>
          <w:rFonts w:ascii="Arial" w:hAnsi="Arial" w:cs="Arial"/>
          <w:b/>
          <w:color w:val="000000"/>
        </w:rPr>
        <w:t>Disclosure of Interest Statement:</w:t>
      </w:r>
      <w:r w:rsidR="00A37496" w:rsidRPr="00A37496">
        <w:rPr>
          <w:rFonts w:ascii="Arial" w:hAnsi="Arial" w:cs="Arial"/>
          <w:b/>
          <w:color w:val="000000"/>
        </w:rPr>
        <w:t xml:space="preserve"> </w:t>
      </w:r>
      <w:r w:rsidR="00846BB1" w:rsidRPr="00A37496">
        <w:rPr>
          <w:rStyle w:val="bodytext"/>
          <w:rFonts w:ascii="Arial" w:hAnsi="Arial" w:cs="Arial"/>
          <w:color w:val="000000"/>
        </w:rPr>
        <w:t>None</w:t>
      </w:r>
    </w:p>
    <w:sectPr w:rsidR="00435EA5" w:rsidRPr="00A37496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FC" w:rsidRDefault="00F81DFC" w:rsidP="006303EA">
      <w:r>
        <w:separator/>
      </w:r>
    </w:p>
  </w:endnote>
  <w:endnote w:type="continuationSeparator" w:id="0">
    <w:p w:rsidR="00F81DFC" w:rsidRDefault="00F81DFC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FC" w:rsidRDefault="00F81DFC" w:rsidP="006303EA">
      <w:r>
        <w:separator/>
      </w:r>
    </w:p>
  </w:footnote>
  <w:footnote w:type="continuationSeparator" w:id="0">
    <w:p w:rsidR="00F81DFC" w:rsidRDefault="00F81DFC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449"/>
    <w:rsid w:val="00002898"/>
    <w:rsid w:val="00027CE9"/>
    <w:rsid w:val="00032DD3"/>
    <w:rsid w:val="00035A7C"/>
    <w:rsid w:val="0004301C"/>
    <w:rsid w:val="000518D6"/>
    <w:rsid w:val="00063D86"/>
    <w:rsid w:val="000B117F"/>
    <w:rsid w:val="000F25A8"/>
    <w:rsid w:val="00106927"/>
    <w:rsid w:val="00112998"/>
    <w:rsid w:val="001342D9"/>
    <w:rsid w:val="001731BA"/>
    <w:rsid w:val="001B5706"/>
    <w:rsid w:val="001C28F0"/>
    <w:rsid w:val="001F10CA"/>
    <w:rsid w:val="00213AF7"/>
    <w:rsid w:val="00231A42"/>
    <w:rsid w:val="00254C5A"/>
    <w:rsid w:val="002625E0"/>
    <w:rsid w:val="00271368"/>
    <w:rsid w:val="00277C33"/>
    <w:rsid w:val="0032134F"/>
    <w:rsid w:val="00323F90"/>
    <w:rsid w:val="00356D63"/>
    <w:rsid w:val="00374354"/>
    <w:rsid w:val="003A0F56"/>
    <w:rsid w:val="003B150C"/>
    <w:rsid w:val="003F762B"/>
    <w:rsid w:val="00415064"/>
    <w:rsid w:val="00434619"/>
    <w:rsid w:val="00435EA5"/>
    <w:rsid w:val="004407BD"/>
    <w:rsid w:val="00457A4F"/>
    <w:rsid w:val="0046364D"/>
    <w:rsid w:val="00471C91"/>
    <w:rsid w:val="004F6F21"/>
    <w:rsid w:val="0051404A"/>
    <w:rsid w:val="00545A7B"/>
    <w:rsid w:val="00567925"/>
    <w:rsid w:val="00574EE4"/>
    <w:rsid w:val="005B0E4E"/>
    <w:rsid w:val="005D5049"/>
    <w:rsid w:val="006016D8"/>
    <w:rsid w:val="006261D5"/>
    <w:rsid w:val="006303EA"/>
    <w:rsid w:val="00652628"/>
    <w:rsid w:val="006A10DD"/>
    <w:rsid w:val="006B1274"/>
    <w:rsid w:val="006B39D0"/>
    <w:rsid w:val="006C7155"/>
    <w:rsid w:val="006C7ADE"/>
    <w:rsid w:val="006D4409"/>
    <w:rsid w:val="006D68C0"/>
    <w:rsid w:val="006E041B"/>
    <w:rsid w:val="00753449"/>
    <w:rsid w:val="007609D9"/>
    <w:rsid w:val="00760D59"/>
    <w:rsid w:val="0076404A"/>
    <w:rsid w:val="007640D1"/>
    <w:rsid w:val="00765CD7"/>
    <w:rsid w:val="00765D8E"/>
    <w:rsid w:val="00793C4E"/>
    <w:rsid w:val="00794F82"/>
    <w:rsid w:val="007B4B8A"/>
    <w:rsid w:val="007D1A96"/>
    <w:rsid w:val="007F1487"/>
    <w:rsid w:val="007F42BF"/>
    <w:rsid w:val="008343EB"/>
    <w:rsid w:val="008415C1"/>
    <w:rsid w:val="008420F1"/>
    <w:rsid w:val="008456AC"/>
    <w:rsid w:val="00846BB1"/>
    <w:rsid w:val="00873238"/>
    <w:rsid w:val="008A7EE6"/>
    <w:rsid w:val="008B62B2"/>
    <w:rsid w:val="00971B69"/>
    <w:rsid w:val="00977992"/>
    <w:rsid w:val="00994A3E"/>
    <w:rsid w:val="009C41FA"/>
    <w:rsid w:val="009E12AE"/>
    <w:rsid w:val="00A37496"/>
    <w:rsid w:val="00A540E5"/>
    <w:rsid w:val="00A54C5C"/>
    <w:rsid w:val="00AB0516"/>
    <w:rsid w:val="00AC4D4D"/>
    <w:rsid w:val="00B04C53"/>
    <w:rsid w:val="00B12ED4"/>
    <w:rsid w:val="00B14A28"/>
    <w:rsid w:val="00B3175D"/>
    <w:rsid w:val="00B32CC1"/>
    <w:rsid w:val="00B45670"/>
    <w:rsid w:val="00B52A03"/>
    <w:rsid w:val="00B678F8"/>
    <w:rsid w:val="00B817AA"/>
    <w:rsid w:val="00B9104E"/>
    <w:rsid w:val="00B91C75"/>
    <w:rsid w:val="00BC1909"/>
    <w:rsid w:val="00BE443D"/>
    <w:rsid w:val="00BF5112"/>
    <w:rsid w:val="00C17326"/>
    <w:rsid w:val="00C27E70"/>
    <w:rsid w:val="00C30437"/>
    <w:rsid w:val="00C42772"/>
    <w:rsid w:val="00C52A91"/>
    <w:rsid w:val="00C53098"/>
    <w:rsid w:val="00C609D1"/>
    <w:rsid w:val="00C74D11"/>
    <w:rsid w:val="00C77422"/>
    <w:rsid w:val="00CD1926"/>
    <w:rsid w:val="00CD7F7A"/>
    <w:rsid w:val="00CF7257"/>
    <w:rsid w:val="00D235C5"/>
    <w:rsid w:val="00D32EC8"/>
    <w:rsid w:val="00D530DE"/>
    <w:rsid w:val="00D53F22"/>
    <w:rsid w:val="00D7120A"/>
    <w:rsid w:val="00D755F5"/>
    <w:rsid w:val="00D91C2F"/>
    <w:rsid w:val="00DA2AEE"/>
    <w:rsid w:val="00DC21E0"/>
    <w:rsid w:val="00DD7E6A"/>
    <w:rsid w:val="00DF4A9F"/>
    <w:rsid w:val="00E06445"/>
    <w:rsid w:val="00E163C1"/>
    <w:rsid w:val="00E22010"/>
    <w:rsid w:val="00E7274D"/>
    <w:rsid w:val="00E743FA"/>
    <w:rsid w:val="00E748FB"/>
    <w:rsid w:val="00E76A10"/>
    <w:rsid w:val="00EA2146"/>
    <w:rsid w:val="00EA67A3"/>
    <w:rsid w:val="00EB4177"/>
    <w:rsid w:val="00EC17C5"/>
    <w:rsid w:val="00EE2421"/>
    <w:rsid w:val="00EE384D"/>
    <w:rsid w:val="00F04EC5"/>
    <w:rsid w:val="00F20EF8"/>
    <w:rsid w:val="00F73BDE"/>
    <w:rsid w:val="00F81DFC"/>
    <w:rsid w:val="00F85ACD"/>
    <w:rsid w:val="00F871C0"/>
    <w:rsid w:val="00F87654"/>
    <w:rsid w:val="00FA408B"/>
    <w:rsid w:val="00FA7423"/>
    <w:rsid w:val="00FC0107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63A8-DCD5-46B0-A140-19345CE1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7</cp:revision>
  <cp:lastPrinted>2015-06-18T12:53:00Z</cp:lastPrinted>
  <dcterms:created xsi:type="dcterms:W3CDTF">2015-06-19T16:54:00Z</dcterms:created>
  <dcterms:modified xsi:type="dcterms:W3CDTF">2015-06-23T01:13:00Z</dcterms:modified>
</cp:coreProperties>
</file>